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29" w:rsidRDefault="001F3229" w:rsidP="001F3229">
      <w:pPr>
        <w:pStyle w:val="Default"/>
      </w:pPr>
    </w:p>
    <w:p w:rsidR="001F3229" w:rsidRDefault="001F3229" w:rsidP="001F3229">
      <w:pPr>
        <w:pStyle w:val="Default"/>
        <w:jc w:val="center"/>
        <w:rPr>
          <w:sz w:val="32"/>
          <w:szCs w:val="32"/>
        </w:rPr>
      </w:pPr>
      <w:r>
        <w:rPr>
          <w:sz w:val="32"/>
          <w:szCs w:val="32"/>
        </w:rPr>
        <w:t xml:space="preserve">INFO č. </w:t>
      </w:r>
      <w:r w:rsidR="00096BDC">
        <w:rPr>
          <w:sz w:val="32"/>
          <w:szCs w:val="32"/>
        </w:rPr>
        <w:t>4</w:t>
      </w:r>
    </w:p>
    <w:p w:rsidR="001F3229" w:rsidRDefault="001F3229" w:rsidP="001F3229">
      <w:pPr>
        <w:pStyle w:val="Default"/>
        <w:jc w:val="center"/>
        <w:rPr>
          <w:sz w:val="32"/>
          <w:szCs w:val="32"/>
        </w:rPr>
      </w:pPr>
      <w:r>
        <w:rPr>
          <w:sz w:val="32"/>
          <w:szCs w:val="32"/>
        </w:rPr>
        <w:t>ZÁPIS ZE SCHŮZE</w:t>
      </w:r>
    </w:p>
    <w:p w:rsidR="001F3229" w:rsidRDefault="001F3229" w:rsidP="001F3229">
      <w:pPr>
        <w:pStyle w:val="Default"/>
        <w:jc w:val="center"/>
        <w:rPr>
          <w:sz w:val="32"/>
          <w:szCs w:val="32"/>
        </w:rPr>
      </w:pPr>
      <w:r>
        <w:rPr>
          <w:sz w:val="32"/>
          <w:szCs w:val="32"/>
        </w:rPr>
        <w:t>PRAŽSKÉHO SVAZU HÁZENÉ</w:t>
      </w:r>
    </w:p>
    <w:p w:rsidR="001F3229" w:rsidRDefault="001F3229" w:rsidP="001F3229">
      <w:pPr>
        <w:pStyle w:val="Default"/>
        <w:jc w:val="center"/>
        <w:rPr>
          <w:rFonts w:ascii="Calibri" w:hAnsi="Calibri" w:cs="Calibri"/>
          <w:sz w:val="23"/>
          <w:szCs w:val="23"/>
        </w:rPr>
      </w:pPr>
      <w:r>
        <w:rPr>
          <w:rFonts w:ascii="Calibri" w:hAnsi="Calibri" w:cs="Calibri"/>
          <w:b/>
          <w:bCs/>
          <w:sz w:val="23"/>
          <w:szCs w:val="23"/>
        </w:rPr>
        <w:br/>
      </w:r>
      <w:r w:rsidR="00096BDC">
        <w:rPr>
          <w:rFonts w:ascii="Calibri" w:hAnsi="Calibri" w:cs="Calibri"/>
          <w:b/>
          <w:bCs/>
          <w:sz w:val="23"/>
          <w:szCs w:val="23"/>
        </w:rPr>
        <w:t>27</w:t>
      </w:r>
      <w:r>
        <w:rPr>
          <w:rFonts w:ascii="Calibri" w:hAnsi="Calibri" w:cs="Calibri"/>
          <w:b/>
          <w:bCs/>
          <w:sz w:val="23"/>
          <w:szCs w:val="23"/>
        </w:rPr>
        <w:t>.</w:t>
      </w:r>
      <w:r w:rsidR="00096BDC">
        <w:rPr>
          <w:rFonts w:ascii="Calibri" w:hAnsi="Calibri" w:cs="Calibri"/>
          <w:b/>
          <w:bCs/>
          <w:sz w:val="23"/>
          <w:szCs w:val="23"/>
        </w:rPr>
        <w:t>3</w:t>
      </w:r>
      <w:r>
        <w:rPr>
          <w:rFonts w:ascii="Calibri" w:hAnsi="Calibri" w:cs="Calibri"/>
          <w:b/>
          <w:bCs/>
          <w:sz w:val="23"/>
          <w:szCs w:val="23"/>
        </w:rPr>
        <w:t>.201</w:t>
      </w:r>
      <w:r w:rsidR="00337B5D">
        <w:rPr>
          <w:rFonts w:ascii="Calibri" w:hAnsi="Calibri" w:cs="Calibri"/>
          <w:b/>
          <w:bCs/>
          <w:sz w:val="23"/>
          <w:szCs w:val="23"/>
        </w:rPr>
        <w:t>7</w:t>
      </w:r>
      <w:r>
        <w:rPr>
          <w:rFonts w:ascii="Calibri" w:hAnsi="Calibri" w:cs="Calibri"/>
          <w:b/>
          <w:bCs/>
          <w:sz w:val="23"/>
          <w:szCs w:val="23"/>
        </w:rPr>
        <w:t xml:space="preserve"> proběhlo další zasedání Exekutivy PSH</w:t>
      </w:r>
    </w:p>
    <w:p w:rsidR="001F3229" w:rsidRPr="001F3229" w:rsidRDefault="001F3229" w:rsidP="001F3229">
      <w:pPr>
        <w:pStyle w:val="Default"/>
        <w:jc w:val="center"/>
        <w:rPr>
          <w:rFonts w:ascii="Calibri" w:hAnsi="Calibri" w:cs="Calibri"/>
          <w:b/>
          <w:bCs/>
          <w:sz w:val="23"/>
          <w:szCs w:val="23"/>
        </w:rPr>
      </w:pPr>
      <w:r w:rsidRPr="001F3229">
        <w:rPr>
          <w:rFonts w:ascii="Calibri" w:hAnsi="Calibri" w:cs="Calibri"/>
          <w:b/>
          <w:bCs/>
          <w:sz w:val="23"/>
          <w:szCs w:val="23"/>
        </w:rPr>
        <w:t xml:space="preserve">v zasedací místnosti </w:t>
      </w:r>
      <w:proofErr w:type="spellStart"/>
      <w:r w:rsidRPr="001F3229">
        <w:rPr>
          <w:rFonts w:ascii="Calibri" w:hAnsi="Calibri" w:cs="Calibri"/>
          <w:b/>
          <w:bCs/>
          <w:sz w:val="23"/>
          <w:szCs w:val="23"/>
        </w:rPr>
        <w:t>Intar</w:t>
      </w:r>
      <w:proofErr w:type="spellEnd"/>
      <w:r w:rsidRPr="001F3229">
        <w:rPr>
          <w:rFonts w:ascii="Calibri" w:hAnsi="Calibri" w:cs="Calibri"/>
          <w:b/>
          <w:bCs/>
          <w:sz w:val="23"/>
          <w:szCs w:val="23"/>
        </w:rPr>
        <w:t>, Americká 41,  Praha 2</w:t>
      </w:r>
    </w:p>
    <w:p w:rsidR="001F3229" w:rsidRDefault="001F3229" w:rsidP="001F3229">
      <w:pPr>
        <w:pStyle w:val="Default"/>
        <w:rPr>
          <w:rFonts w:ascii="Calibri" w:hAnsi="Calibri" w:cs="Calibri"/>
          <w:sz w:val="23"/>
          <w:szCs w:val="23"/>
        </w:rPr>
      </w:pPr>
      <w:r>
        <w:rPr>
          <w:rFonts w:ascii="Calibri" w:hAnsi="Calibri" w:cs="Calibri"/>
          <w:b/>
          <w:bCs/>
          <w:sz w:val="23"/>
          <w:szCs w:val="23"/>
        </w:rPr>
        <w:br/>
        <w:t xml:space="preserve">Přítomní: Kupr Jaroslav, Hrsinová Jana, Toman Richard, </w:t>
      </w:r>
      <w:r w:rsidR="00E962EA">
        <w:rPr>
          <w:rFonts w:ascii="Calibri" w:hAnsi="Calibri" w:cs="Calibri"/>
          <w:b/>
          <w:bCs/>
          <w:sz w:val="23"/>
          <w:szCs w:val="23"/>
        </w:rPr>
        <w:t>Šimák Jakub</w:t>
      </w:r>
      <w:r>
        <w:rPr>
          <w:rFonts w:ascii="Calibri" w:hAnsi="Calibri" w:cs="Calibri"/>
          <w:b/>
          <w:bCs/>
          <w:sz w:val="23"/>
          <w:szCs w:val="23"/>
        </w:rPr>
        <w:t xml:space="preserve">, </w:t>
      </w:r>
      <w:r w:rsidR="0015258F">
        <w:rPr>
          <w:rFonts w:ascii="Calibri" w:hAnsi="Calibri" w:cs="Calibri"/>
          <w:b/>
          <w:bCs/>
          <w:sz w:val="23"/>
          <w:szCs w:val="23"/>
        </w:rPr>
        <w:t xml:space="preserve">Bílek Ondřej </w:t>
      </w:r>
    </w:p>
    <w:p w:rsidR="001F3229" w:rsidRDefault="001F3229" w:rsidP="00337B5D">
      <w:pPr>
        <w:pStyle w:val="Default"/>
        <w:rPr>
          <w:rFonts w:ascii="Calibri" w:hAnsi="Calibri" w:cs="Calibri"/>
          <w:sz w:val="23"/>
          <w:szCs w:val="23"/>
        </w:rPr>
      </w:pPr>
      <w:r>
        <w:rPr>
          <w:rFonts w:ascii="Calibri" w:hAnsi="Calibri" w:cs="Calibri"/>
          <w:b/>
          <w:bCs/>
          <w:sz w:val="23"/>
          <w:szCs w:val="23"/>
        </w:rPr>
        <w:t>Omluven:</w:t>
      </w:r>
      <w:r w:rsidR="00E962EA">
        <w:rPr>
          <w:rFonts w:ascii="Calibri" w:hAnsi="Calibri" w:cs="Calibri"/>
          <w:b/>
          <w:bCs/>
          <w:sz w:val="23"/>
          <w:szCs w:val="23"/>
        </w:rPr>
        <w:t xml:space="preserve"> </w:t>
      </w:r>
      <w:r w:rsidR="00D334ED">
        <w:rPr>
          <w:rFonts w:ascii="Calibri" w:hAnsi="Calibri" w:cs="Calibri"/>
          <w:b/>
          <w:bCs/>
          <w:sz w:val="23"/>
          <w:szCs w:val="23"/>
        </w:rPr>
        <w:t>Farář Pavel</w:t>
      </w:r>
      <w:r w:rsidR="00096BDC">
        <w:rPr>
          <w:rFonts w:ascii="Calibri" w:hAnsi="Calibri" w:cs="Calibri"/>
          <w:b/>
          <w:bCs/>
          <w:sz w:val="23"/>
          <w:szCs w:val="23"/>
        </w:rPr>
        <w:t>, Zych Martin</w:t>
      </w:r>
      <w:r w:rsidR="00337B5D">
        <w:rPr>
          <w:rFonts w:ascii="Calibri" w:hAnsi="Calibri" w:cs="Calibri"/>
          <w:b/>
          <w:bCs/>
          <w:sz w:val="23"/>
          <w:szCs w:val="23"/>
        </w:rPr>
        <w:br/>
      </w:r>
      <w:r>
        <w:rPr>
          <w:rFonts w:ascii="Calibri" w:hAnsi="Calibri" w:cs="Calibri"/>
          <w:b/>
          <w:bCs/>
          <w:sz w:val="23"/>
          <w:szCs w:val="23"/>
        </w:rPr>
        <w:br/>
      </w:r>
      <w:r>
        <w:rPr>
          <w:rFonts w:ascii="Calibri" w:hAnsi="Calibri" w:cs="Calibri"/>
          <w:b/>
          <w:bCs/>
          <w:sz w:val="23"/>
          <w:szCs w:val="23"/>
        </w:rPr>
        <w:br/>
        <w:t xml:space="preserve">Projednávaná problematika: </w:t>
      </w:r>
    </w:p>
    <w:p w:rsidR="00096BDC" w:rsidRDefault="001F3229" w:rsidP="00096BDC">
      <w:pPr>
        <w:pStyle w:val="Normlnweb"/>
        <w:rPr>
          <w:rFonts w:ascii="Calibri" w:hAnsi="Calibri" w:cs="Calibri"/>
          <w:sz w:val="23"/>
          <w:szCs w:val="23"/>
        </w:rPr>
      </w:pPr>
      <w:r>
        <w:rPr>
          <w:rFonts w:ascii="Calibri" w:hAnsi="Calibri" w:cs="Calibri"/>
          <w:sz w:val="32"/>
          <w:szCs w:val="32"/>
        </w:rPr>
        <w:br/>
        <w:t xml:space="preserve">1. </w:t>
      </w:r>
      <w:r w:rsidR="00D334ED">
        <w:rPr>
          <w:rFonts w:ascii="Calibri" w:hAnsi="Calibri" w:cs="Calibri"/>
          <w:sz w:val="32"/>
          <w:szCs w:val="32"/>
        </w:rPr>
        <w:t>S</w:t>
      </w:r>
      <w:r>
        <w:rPr>
          <w:rFonts w:ascii="Calibri" w:hAnsi="Calibri" w:cs="Calibri"/>
          <w:sz w:val="32"/>
          <w:szCs w:val="32"/>
        </w:rPr>
        <w:t>outěž</w:t>
      </w:r>
      <w:r w:rsidR="00D334ED">
        <w:rPr>
          <w:rFonts w:ascii="Calibri" w:hAnsi="Calibri" w:cs="Calibri"/>
          <w:sz w:val="32"/>
          <w:szCs w:val="32"/>
        </w:rPr>
        <w:t>e</w:t>
      </w:r>
      <w:r>
        <w:rPr>
          <w:rFonts w:ascii="Calibri" w:hAnsi="Calibri" w:cs="Calibri"/>
          <w:sz w:val="32"/>
          <w:szCs w:val="32"/>
        </w:rPr>
        <w:t xml:space="preserve"> PSH</w:t>
      </w:r>
      <w:r>
        <w:rPr>
          <w:rFonts w:ascii="Calibri" w:hAnsi="Calibri" w:cs="Calibri"/>
          <w:sz w:val="32"/>
          <w:szCs w:val="32"/>
        </w:rPr>
        <w:br/>
      </w:r>
      <w:r>
        <w:rPr>
          <w:rFonts w:ascii="Calibri" w:hAnsi="Calibri" w:cs="Calibri"/>
          <w:sz w:val="32"/>
          <w:szCs w:val="32"/>
        </w:rPr>
        <w:br/>
      </w:r>
      <w:r w:rsidR="00096BDC">
        <w:rPr>
          <w:rFonts w:ascii="Calibri" w:hAnsi="Calibri" w:cs="Calibri"/>
          <w:sz w:val="23"/>
          <w:szCs w:val="23"/>
        </w:rPr>
        <w:t>Jarní část doplněna na webové stránky PSH, kde jsou průběžně uváděny v</w:t>
      </w:r>
      <w:r w:rsidR="00D334ED">
        <w:rPr>
          <w:rFonts w:ascii="Calibri" w:hAnsi="Calibri" w:cs="Calibri"/>
          <w:sz w:val="23"/>
          <w:szCs w:val="23"/>
        </w:rPr>
        <w:t xml:space="preserve">šechny </w:t>
      </w:r>
      <w:r w:rsidR="000F29BA">
        <w:rPr>
          <w:rFonts w:ascii="Calibri" w:hAnsi="Calibri" w:cs="Calibri"/>
          <w:sz w:val="23"/>
          <w:szCs w:val="23"/>
        </w:rPr>
        <w:t xml:space="preserve">výsledky </w:t>
      </w:r>
      <w:r w:rsidR="00D334ED">
        <w:rPr>
          <w:rFonts w:ascii="Calibri" w:hAnsi="Calibri" w:cs="Calibri"/>
          <w:sz w:val="23"/>
          <w:szCs w:val="23"/>
        </w:rPr>
        <w:t>zápas</w:t>
      </w:r>
      <w:r w:rsidR="000F29BA">
        <w:rPr>
          <w:rFonts w:ascii="Calibri" w:hAnsi="Calibri" w:cs="Calibri"/>
          <w:sz w:val="23"/>
          <w:szCs w:val="23"/>
        </w:rPr>
        <w:t>ů</w:t>
      </w:r>
      <w:r w:rsidR="00D334ED">
        <w:rPr>
          <w:rFonts w:ascii="Calibri" w:hAnsi="Calibri" w:cs="Calibri"/>
          <w:sz w:val="23"/>
          <w:szCs w:val="23"/>
        </w:rPr>
        <w:t xml:space="preserve"> a turnajů </w:t>
      </w:r>
      <w:r w:rsidR="00337B5D">
        <w:rPr>
          <w:rFonts w:ascii="Calibri" w:hAnsi="Calibri" w:cs="Calibri"/>
          <w:sz w:val="23"/>
          <w:szCs w:val="23"/>
        </w:rPr>
        <w:br/>
      </w:r>
      <w:r w:rsidR="00337B5D">
        <w:rPr>
          <w:rFonts w:ascii="Calibri" w:hAnsi="Calibri" w:cs="Calibri"/>
          <w:sz w:val="23"/>
          <w:szCs w:val="23"/>
        </w:rPr>
        <w:br/>
      </w:r>
      <w:r w:rsidR="00096BDC">
        <w:rPr>
          <w:rFonts w:ascii="Calibri" w:hAnsi="Calibri" w:cs="Calibri"/>
          <w:sz w:val="23"/>
          <w:szCs w:val="23"/>
        </w:rPr>
        <w:t xml:space="preserve">Všechny </w:t>
      </w:r>
      <w:proofErr w:type="spellStart"/>
      <w:r w:rsidR="00096BDC">
        <w:rPr>
          <w:rFonts w:ascii="Calibri" w:hAnsi="Calibri" w:cs="Calibri"/>
          <w:sz w:val="23"/>
          <w:szCs w:val="23"/>
        </w:rPr>
        <w:t>hlášenky</w:t>
      </w:r>
      <w:proofErr w:type="spellEnd"/>
      <w:r w:rsidR="00096BDC">
        <w:rPr>
          <w:rFonts w:ascii="Calibri" w:hAnsi="Calibri" w:cs="Calibri"/>
          <w:sz w:val="23"/>
          <w:szCs w:val="23"/>
        </w:rPr>
        <w:t xml:space="preserve"> jsou spojeny se zaplacením poplatku 50,- Kč na účet PSH (pozor změna účtu - viz samostatný bod)</w:t>
      </w:r>
    </w:p>
    <w:p w:rsidR="00D334ED" w:rsidRDefault="001F3229" w:rsidP="00337B5D">
      <w:pPr>
        <w:pStyle w:val="Default"/>
        <w:rPr>
          <w:rFonts w:ascii="Calibri" w:hAnsi="Calibri" w:cs="Calibri"/>
          <w:sz w:val="32"/>
          <w:szCs w:val="32"/>
        </w:rPr>
      </w:pPr>
      <w:r>
        <w:rPr>
          <w:rFonts w:ascii="Calibri" w:hAnsi="Calibri" w:cs="Calibri"/>
          <w:sz w:val="32"/>
          <w:szCs w:val="32"/>
        </w:rPr>
        <w:br/>
      </w:r>
      <w:r w:rsidR="00D334ED">
        <w:rPr>
          <w:rFonts w:ascii="Calibri" w:hAnsi="Calibri" w:cs="Calibri"/>
          <w:sz w:val="32"/>
          <w:szCs w:val="32"/>
        </w:rPr>
        <w:t>2</w:t>
      </w:r>
      <w:r w:rsidR="00E962EA" w:rsidRPr="00203B1D">
        <w:rPr>
          <w:rFonts w:ascii="Calibri" w:hAnsi="Calibri" w:cs="Calibri"/>
          <w:sz w:val="32"/>
          <w:szCs w:val="32"/>
        </w:rPr>
        <w:t xml:space="preserve">. </w:t>
      </w:r>
      <w:r w:rsidR="00E962EA">
        <w:rPr>
          <w:rFonts w:ascii="Calibri" w:hAnsi="Calibri" w:cs="Calibri"/>
          <w:sz w:val="32"/>
          <w:szCs w:val="32"/>
        </w:rPr>
        <w:t>Zprávy komise rozhodčích PSH</w:t>
      </w:r>
      <w:r w:rsidR="00E962EA">
        <w:rPr>
          <w:rFonts w:ascii="Calibri" w:hAnsi="Calibri" w:cs="Calibri"/>
          <w:sz w:val="32"/>
          <w:szCs w:val="32"/>
        </w:rPr>
        <w:br/>
      </w:r>
    </w:p>
    <w:p w:rsidR="00583EEA" w:rsidRDefault="00CF1C63" w:rsidP="00583EEA">
      <w:pPr>
        <w:pStyle w:val="Default"/>
        <w:rPr>
          <w:rFonts w:ascii="Calibri" w:hAnsi="Calibri" w:cs="Calibri"/>
          <w:sz w:val="32"/>
          <w:szCs w:val="32"/>
        </w:rPr>
      </w:pPr>
      <w:r w:rsidRPr="00CF1C63">
        <w:rPr>
          <w:rFonts w:ascii="Calibri" w:hAnsi="Calibri" w:cs="Calibri"/>
          <w:sz w:val="23"/>
          <w:szCs w:val="23"/>
        </w:rPr>
        <w:t xml:space="preserve">Komise rozhodčích Pražského svazu házené ve spolupráci s Komisí rozhodčích ČSH </w:t>
      </w:r>
      <w:r w:rsidR="00096BDC">
        <w:rPr>
          <w:rFonts w:ascii="Calibri" w:hAnsi="Calibri" w:cs="Calibri"/>
          <w:sz w:val="23"/>
          <w:szCs w:val="23"/>
        </w:rPr>
        <w:t>us</w:t>
      </w:r>
      <w:r w:rsidRPr="00CF1C63">
        <w:rPr>
          <w:rFonts w:ascii="Calibri" w:hAnsi="Calibri" w:cs="Calibri"/>
          <w:sz w:val="23"/>
          <w:szCs w:val="23"/>
        </w:rPr>
        <w:t>pořád</w:t>
      </w:r>
      <w:r w:rsidR="00096BDC">
        <w:rPr>
          <w:rFonts w:ascii="Calibri" w:hAnsi="Calibri" w:cs="Calibri"/>
          <w:sz w:val="23"/>
          <w:szCs w:val="23"/>
        </w:rPr>
        <w:t xml:space="preserve">ala v únoru za </w:t>
      </w:r>
      <w:r w:rsidR="00A92D5B">
        <w:rPr>
          <w:rFonts w:ascii="Calibri" w:hAnsi="Calibri" w:cs="Calibri"/>
          <w:sz w:val="23"/>
          <w:szCs w:val="23"/>
        </w:rPr>
        <w:t>rekordní</w:t>
      </w:r>
      <w:r w:rsidR="00096BDC">
        <w:rPr>
          <w:rFonts w:ascii="Calibri" w:hAnsi="Calibri" w:cs="Calibri"/>
          <w:sz w:val="23"/>
          <w:szCs w:val="23"/>
        </w:rPr>
        <w:t xml:space="preserve"> účasti </w:t>
      </w:r>
      <w:r w:rsidR="00A92D5B">
        <w:rPr>
          <w:rFonts w:ascii="Calibri" w:hAnsi="Calibri" w:cs="Calibri"/>
          <w:sz w:val="23"/>
          <w:szCs w:val="23"/>
        </w:rPr>
        <w:t xml:space="preserve">38 rozhodčích </w:t>
      </w:r>
      <w:r w:rsidR="00096BDC">
        <w:rPr>
          <w:rFonts w:ascii="Calibri" w:hAnsi="Calibri" w:cs="Calibri"/>
          <w:sz w:val="23"/>
          <w:szCs w:val="23"/>
        </w:rPr>
        <w:t xml:space="preserve">školení licence C. Další zájemci o získání </w:t>
      </w:r>
      <w:proofErr w:type="spellStart"/>
      <w:r w:rsidR="00096BDC">
        <w:rPr>
          <w:rFonts w:ascii="Calibri" w:hAnsi="Calibri" w:cs="Calibri"/>
          <w:sz w:val="23"/>
          <w:szCs w:val="23"/>
        </w:rPr>
        <w:t>rozhodcovské</w:t>
      </w:r>
      <w:proofErr w:type="spellEnd"/>
      <w:r w:rsidR="00096BDC">
        <w:rPr>
          <w:rFonts w:ascii="Calibri" w:hAnsi="Calibri" w:cs="Calibri"/>
          <w:sz w:val="23"/>
          <w:szCs w:val="23"/>
        </w:rPr>
        <w:t xml:space="preserve"> licence mohou kontaktovat předsedu komise rozhodčích Martina </w:t>
      </w:r>
      <w:proofErr w:type="spellStart"/>
      <w:r w:rsidR="00096BDC">
        <w:rPr>
          <w:rFonts w:ascii="Calibri" w:hAnsi="Calibri" w:cs="Calibri"/>
          <w:sz w:val="23"/>
          <w:szCs w:val="23"/>
        </w:rPr>
        <w:t>Zycha</w:t>
      </w:r>
      <w:proofErr w:type="spellEnd"/>
      <w:r w:rsidR="00096BDC">
        <w:rPr>
          <w:rFonts w:ascii="Calibri" w:hAnsi="Calibri" w:cs="Calibri"/>
          <w:sz w:val="23"/>
          <w:szCs w:val="23"/>
        </w:rPr>
        <w:t xml:space="preserve"> (martin.zych@comax.cz) </w:t>
      </w:r>
      <w:r w:rsidR="00203B1D">
        <w:rPr>
          <w:rFonts w:ascii="Calibri" w:hAnsi="Calibri" w:cs="Calibri"/>
          <w:sz w:val="23"/>
          <w:szCs w:val="23"/>
        </w:rPr>
        <w:br/>
      </w:r>
    </w:p>
    <w:p w:rsidR="00583EEA" w:rsidRDefault="00D334ED" w:rsidP="00583EEA">
      <w:pPr>
        <w:pStyle w:val="Default"/>
        <w:rPr>
          <w:rFonts w:ascii="Calibri" w:hAnsi="Calibri" w:cs="Calibri"/>
          <w:sz w:val="23"/>
          <w:szCs w:val="23"/>
        </w:rPr>
      </w:pPr>
      <w:r>
        <w:rPr>
          <w:rFonts w:ascii="Calibri" w:hAnsi="Calibri" w:cs="Calibri"/>
          <w:sz w:val="32"/>
          <w:szCs w:val="32"/>
        </w:rPr>
        <w:t>3</w:t>
      </w:r>
      <w:r w:rsidR="00203B1D" w:rsidRPr="00203B1D">
        <w:rPr>
          <w:rFonts w:ascii="Calibri" w:hAnsi="Calibri" w:cs="Calibri"/>
          <w:sz w:val="32"/>
          <w:szCs w:val="32"/>
        </w:rPr>
        <w:t xml:space="preserve">. </w:t>
      </w:r>
      <w:r w:rsidR="00583EEA">
        <w:rPr>
          <w:rFonts w:ascii="Calibri" w:hAnsi="Calibri" w:cs="Calibri"/>
          <w:sz w:val="32"/>
          <w:szCs w:val="32"/>
        </w:rPr>
        <w:t>Konkurz na trenéry pražských výběrů házenkářských nadějí</w:t>
      </w:r>
      <w:r w:rsidR="00203B1D">
        <w:rPr>
          <w:rFonts w:ascii="Calibri" w:hAnsi="Calibri" w:cs="Calibri"/>
          <w:sz w:val="23"/>
          <w:szCs w:val="23"/>
        </w:rPr>
        <w:br/>
      </w:r>
      <w:r w:rsidR="00096BDC">
        <w:rPr>
          <w:rFonts w:ascii="Calibri" w:hAnsi="Calibri" w:cs="Calibri"/>
          <w:sz w:val="23"/>
          <w:szCs w:val="23"/>
        </w:rPr>
        <w:br/>
        <w:t>Konkurz na trenéry byl uzavřen. Přihlásili se dva zájemci o trénování výběru chlapců a jedna zájemkyně o trénování výběru dívek. Na příštím zasedání exekutivy PSH proběhnou se zájemci pohovory.</w:t>
      </w:r>
      <w:r w:rsidR="00583EEA">
        <w:rPr>
          <w:rFonts w:ascii="Calibri" w:hAnsi="Calibri" w:cs="Calibri"/>
          <w:sz w:val="23"/>
          <w:szCs w:val="23"/>
        </w:rPr>
        <w:br/>
      </w:r>
      <w:r w:rsidR="00E43188">
        <w:rPr>
          <w:rFonts w:ascii="Calibri" w:hAnsi="Calibri" w:cs="Calibri"/>
          <w:sz w:val="23"/>
          <w:szCs w:val="23"/>
        </w:rPr>
        <w:t xml:space="preserve">  </w:t>
      </w:r>
      <w:r w:rsidR="00AB6823">
        <w:rPr>
          <w:rFonts w:ascii="Calibri" w:hAnsi="Calibri" w:cs="Calibri"/>
          <w:sz w:val="32"/>
          <w:szCs w:val="32"/>
        </w:rPr>
        <w:br/>
      </w:r>
      <w:r>
        <w:rPr>
          <w:rFonts w:ascii="Calibri" w:hAnsi="Calibri" w:cs="Calibri"/>
          <w:sz w:val="32"/>
          <w:szCs w:val="32"/>
        </w:rPr>
        <w:t>4</w:t>
      </w:r>
      <w:r w:rsidR="00AB6823">
        <w:rPr>
          <w:rFonts w:ascii="Calibri" w:hAnsi="Calibri" w:cs="Calibri"/>
          <w:sz w:val="32"/>
          <w:szCs w:val="32"/>
        </w:rPr>
        <w:t xml:space="preserve">. </w:t>
      </w:r>
      <w:r>
        <w:rPr>
          <w:rFonts w:ascii="Calibri" w:hAnsi="Calibri" w:cs="Calibri"/>
          <w:sz w:val="32"/>
          <w:szCs w:val="32"/>
        </w:rPr>
        <w:t>Zprávy KM PSH</w:t>
      </w:r>
      <w:r w:rsidR="00AB6823">
        <w:rPr>
          <w:rFonts w:ascii="Calibri" w:hAnsi="Calibri" w:cs="Calibri"/>
          <w:sz w:val="32"/>
          <w:szCs w:val="32"/>
        </w:rPr>
        <w:t xml:space="preserve"> </w:t>
      </w:r>
      <w:r w:rsidR="00203B1D">
        <w:rPr>
          <w:rFonts w:ascii="Calibri" w:hAnsi="Calibri" w:cs="Calibri"/>
          <w:sz w:val="23"/>
          <w:szCs w:val="23"/>
        </w:rPr>
        <w:br/>
      </w:r>
    </w:p>
    <w:p w:rsidR="00096BDC" w:rsidRPr="00096BDC" w:rsidRDefault="00583EEA" w:rsidP="00096BDC">
      <w:pPr>
        <w:pStyle w:val="Normlnweb"/>
        <w:rPr>
          <w:rFonts w:eastAsia="Times New Roman"/>
        </w:rPr>
      </w:pPr>
      <w:r>
        <w:rPr>
          <w:rFonts w:ascii="Calibri" w:hAnsi="Calibri" w:cs="Calibri"/>
          <w:sz w:val="23"/>
          <w:szCs w:val="23"/>
        </w:rPr>
        <w:t>Projekt školních lig miniházené a školních kroužků pokračuje.</w:t>
      </w:r>
      <w:r w:rsidR="00096BDC">
        <w:rPr>
          <w:rFonts w:ascii="Calibri" w:hAnsi="Calibri" w:cs="Calibri"/>
          <w:sz w:val="23"/>
          <w:szCs w:val="23"/>
        </w:rPr>
        <w:t xml:space="preserve"> Nyní probíhá příprava OPEN TURNAJE 2017 školních družstev, který se bude konat 31.5.2017 na hřištích Astry Praha ZMZ.</w:t>
      </w:r>
      <w:r w:rsidR="00096BDC">
        <w:rPr>
          <w:rFonts w:ascii="Calibri" w:hAnsi="Calibri" w:cs="Calibri"/>
          <w:sz w:val="23"/>
          <w:szCs w:val="23"/>
        </w:rPr>
        <w:br/>
      </w:r>
      <w:r w:rsidR="00096BDC">
        <w:rPr>
          <w:rFonts w:ascii="Calibri" w:hAnsi="Calibri" w:cs="Calibri"/>
          <w:sz w:val="23"/>
          <w:szCs w:val="23"/>
        </w:rPr>
        <w:br/>
      </w:r>
      <w:r w:rsidR="0050251F">
        <w:rPr>
          <w:rFonts w:ascii="Calibri" w:hAnsi="Calibri" w:cs="Calibri"/>
          <w:sz w:val="32"/>
          <w:szCs w:val="32"/>
        </w:rPr>
        <w:br/>
      </w:r>
      <w:r w:rsidR="0050251F">
        <w:rPr>
          <w:rFonts w:ascii="Calibri" w:hAnsi="Calibri" w:cs="Calibri"/>
          <w:sz w:val="32"/>
          <w:szCs w:val="32"/>
        </w:rPr>
        <w:br/>
      </w:r>
      <w:r w:rsidR="00096BDC" w:rsidRPr="00096BDC">
        <w:rPr>
          <w:rFonts w:ascii="Calibri" w:hAnsi="Calibri" w:cs="Calibri"/>
          <w:sz w:val="32"/>
          <w:szCs w:val="32"/>
        </w:rPr>
        <w:lastRenderedPageBreak/>
        <w:t>5. Změna účtu ČSH - PSH</w:t>
      </w:r>
      <w:r w:rsidR="00096BDC">
        <w:rPr>
          <w:rFonts w:ascii="Calibri" w:hAnsi="Calibri" w:cs="Calibri"/>
          <w:sz w:val="32"/>
          <w:szCs w:val="32"/>
        </w:rPr>
        <w:br/>
      </w:r>
      <w:r w:rsidR="00096BDC">
        <w:rPr>
          <w:rFonts w:ascii="Calibri" w:hAnsi="Calibri" w:cs="Calibri"/>
          <w:sz w:val="32"/>
          <w:szCs w:val="32"/>
        </w:rPr>
        <w:br/>
      </w:r>
      <w:r w:rsidR="00096BDC" w:rsidRPr="00096BDC">
        <w:rPr>
          <w:rFonts w:ascii="Calibri" w:hAnsi="Calibri" w:cs="Calibri"/>
          <w:sz w:val="23"/>
          <w:szCs w:val="23"/>
        </w:rPr>
        <w:t xml:space="preserve">Upozorňujeme na změnu účtu </w:t>
      </w:r>
      <w:r w:rsidR="00096BDC">
        <w:rPr>
          <w:rFonts w:ascii="Calibri" w:hAnsi="Calibri" w:cs="Calibri"/>
          <w:sz w:val="23"/>
          <w:szCs w:val="23"/>
        </w:rPr>
        <w:t>Pražské svazu</w:t>
      </w:r>
      <w:r w:rsidR="00096BDC" w:rsidRPr="00096BDC">
        <w:rPr>
          <w:rFonts w:ascii="Calibri" w:hAnsi="Calibri" w:cs="Calibri"/>
          <w:sz w:val="23"/>
          <w:szCs w:val="23"/>
        </w:rPr>
        <w:t xml:space="preserve"> házené! Variabilní symboly pro konkrétní druhy plateb zůstávají beze změny.</w:t>
      </w:r>
      <w:r w:rsidR="00096BDC">
        <w:rPr>
          <w:rFonts w:ascii="Calibri" w:hAnsi="Calibri" w:cs="Calibri"/>
          <w:sz w:val="23"/>
          <w:szCs w:val="23"/>
        </w:rPr>
        <w:br/>
      </w:r>
      <w:r w:rsidR="00096BDC">
        <w:rPr>
          <w:rFonts w:ascii="Calibri" w:hAnsi="Calibri" w:cs="Calibri"/>
          <w:sz w:val="23"/>
          <w:szCs w:val="23"/>
        </w:rPr>
        <w:br/>
      </w:r>
      <w:r w:rsidR="00096BDC">
        <w:rPr>
          <w:rStyle w:val="Siln"/>
        </w:rPr>
        <w:t xml:space="preserve">Nové číslo účtu: </w:t>
      </w:r>
      <w:proofErr w:type="spellStart"/>
      <w:r w:rsidR="00096BDC">
        <w:rPr>
          <w:rStyle w:val="Siln"/>
        </w:rPr>
        <w:t>Fio</w:t>
      </w:r>
      <w:proofErr w:type="spellEnd"/>
      <w:r w:rsidR="00096BDC">
        <w:rPr>
          <w:rStyle w:val="Siln"/>
        </w:rPr>
        <w:t xml:space="preserve"> banka, 2801158739/2010</w:t>
      </w:r>
      <w:r w:rsidR="00096BDC">
        <w:rPr>
          <w:rFonts w:ascii="Calibri" w:hAnsi="Calibri" w:cs="Calibri"/>
          <w:sz w:val="23"/>
          <w:szCs w:val="23"/>
        </w:rPr>
        <w:br/>
      </w:r>
      <w:r w:rsidR="00096BDC">
        <w:rPr>
          <w:rFonts w:ascii="Calibri" w:hAnsi="Calibri" w:cs="Calibri"/>
          <w:sz w:val="23"/>
          <w:szCs w:val="23"/>
        </w:rPr>
        <w:br/>
      </w:r>
      <w:r w:rsidR="00096BDC" w:rsidRPr="00096BDC">
        <w:rPr>
          <w:rFonts w:eastAsia="Times New Roman"/>
        </w:rPr>
        <w:t>Identifikace plateb:</w:t>
      </w:r>
    </w:p>
    <w:p w:rsidR="00096BDC" w:rsidRPr="00096BDC" w:rsidRDefault="00096BDC" w:rsidP="00096BDC">
      <w:pPr>
        <w:keepNext w:val="0"/>
        <w:widowControl/>
        <w:shd w:val="clear" w:color="auto" w:fill="auto"/>
        <w:suppressAutoHyphens w:val="0"/>
        <w:spacing w:before="100" w:beforeAutospacing="1" w:after="100" w:afterAutospacing="1"/>
        <w:textAlignment w:val="auto"/>
        <w:rPr>
          <w:rFonts w:eastAsia="Times New Roman" w:cs="Times New Roman"/>
          <w:lang w:eastAsia="cs-CZ" w:bidi="ar-SA"/>
        </w:rPr>
      </w:pPr>
      <w:r w:rsidRPr="00096BDC">
        <w:rPr>
          <w:rFonts w:eastAsia="Times New Roman" w:cs="Times New Roman"/>
          <w:lang w:eastAsia="cs-CZ" w:bidi="ar-SA"/>
        </w:rPr>
        <w:t xml:space="preserve">Variabilní symboly se </w:t>
      </w:r>
      <w:proofErr w:type="spellStart"/>
      <w:r w:rsidRPr="00096BDC">
        <w:rPr>
          <w:rFonts w:eastAsia="Times New Roman" w:cs="Times New Roman"/>
          <w:lang w:eastAsia="cs-CZ" w:bidi="ar-SA"/>
        </w:rPr>
        <w:t>sklád</w:t>
      </w:r>
      <w:r>
        <w:rPr>
          <w:rFonts w:eastAsia="Times New Roman" w:cs="Times New Roman"/>
          <w:lang w:eastAsia="cs-CZ" w:bidi="ar-SA"/>
        </w:rPr>
        <w:t>jí</w:t>
      </w:r>
      <w:proofErr w:type="spellEnd"/>
      <w:r w:rsidRPr="00096BDC">
        <w:rPr>
          <w:rFonts w:eastAsia="Times New Roman" w:cs="Times New Roman"/>
          <w:lang w:eastAsia="cs-CZ" w:bidi="ar-SA"/>
        </w:rPr>
        <w:t xml:space="preserve"> ze dvou částí – </w:t>
      </w:r>
      <w:r w:rsidRPr="00096BDC">
        <w:rPr>
          <w:rFonts w:eastAsia="Times New Roman" w:cs="Times New Roman"/>
          <w:b/>
          <w:bCs/>
          <w:lang w:eastAsia="cs-CZ" w:bidi="ar-SA"/>
        </w:rPr>
        <w:t>účelové (první tři čísla)</w:t>
      </w:r>
      <w:r w:rsidRPr="00096BDC">
        <w:rPr>
          <w:rFonts w:eastAsia="Times New Roman" w:cs="Times New Roman"/>
          <w:lang w:eastAsia="cs-CZ" w:bidi="ar-SA"/>
        </w:rPr>
        <w:t xml:space="preserve">, která vyjadřuje účel platby a </w:t>
      </w:r>
      <w:r w:rsidRPr="00096BDC">
        <w:rPr>
          <w:rFonts w:eastAsia="Times New Roman" w:cs="Times New Roman"/>
          <w:b/>
          <w:bCs/>
          <w:lang w:eastAsia="cs-CZ" w:bidi="ar-SA"/>
        </w:rPr>
        <w:t>organizační (další tři čísla)</w:t>
      </w:r>
      <w:r w:rsidRPr="00096BDC">
        <w:rPr>
          <w:rFonts w:eastAsia="Times New Roman" w:cs="Times New Roman"/>
          <w:lang w:eastAsia="cs-CZ" w:bidi="ar-SA"/>
        </w:rPr>
        <w:t>, která vyjadřuje, které organizační složce platba náleží.</w:t>
      </w:r>
    </w:p>
    <w:p w:rsidR="00096BDC" w:rsidRPr="00096BDC" w:rsidRDefault="00096BDC" w:rsidP="00096BDC">
      <w:pPr>
        <w:keepNext w:val="0"/>
        <w:widowControl/>
        <w:shd w:val="clear" w:color="auto" w:fill="auto"/>
        <w:suppressAutoHyphens w:val="0"/>
        <w:spacing w:before="100" w:beforeAutospacing="1" w:after="100" w:afterAutospacing="1"/>
        <w:textAlignment w:val="auto"/>
        <w:rPr>
          <w:rFonts w:eastAsia="Times New Roman" w:cs="Times New Roman"/>
          <w:lang w:eastAsia="cs-CZ" w:bidi="ar-SA"/>
        </w:rPr>
      </w:pPr>
      <w:r w:rsidRPr="00096BDC">
        <w:rPr>
          <w:rFonts w:eastAsia="Times New Roman" w:cs="Times New Roman"/>
          <w:b/>
          <w:bCs/>
          <w:lang w:eastAsia="cs-CZ" w:bidi="ar-SA"/>
        </w:rPr>
        <w:t>První trojmístná část</w:t>
      </w:r>
      <w:r w:rsidRPr="00096BDC">
        <w:rPr>
          <w:rFonts w:eastAsia="Times New Roman" w:cs="Times New Roman"/>
          <w:lang w:eastAsia="cs-CZ" w:bidi="ar-SA"/>
        </w:rPr>
        <w:t xml:space="preserve"> variabilního symbolu vyjadřuje účel platby, tzn. co vlastně plátce platbou uhradí. Je zřejmé, že v rámci jedné platby nelze platit více „účelů“.</w:t>
      </w:r>
      <w:r w:rsidRPr="00096BDC">
        <w:rPr>
          <w:rFonts w:eastAsia="Times New Roman" w:cs="Times New Roman"/>
          <w:lang w:eastAsia="cs-CZ" w:bidi="ar-SA"/>
        </w:rPr>
        <w:br/>
      </w:r>
      <w:r w:rsidRPr="00096BDC">
        <w:rPr>
          <w:rFonts w:eastAsia="Times New Roman" w:cs="Times New Roman"/>
          <w:b/>
          <w:bCs/>
          <w:lang w:eastAsia="cs-CZ" w:bidi="ar-SA"/>
        </w:rPr>
        <w:t>100-Startovné do soutěží</w:t>
      </w:r>
      <w:r w:rsidRPr="00096BDC">
        <w:rPr>
          <w:rFonts w:eastAsia="Times New Roman" w:cs="Times New Roman"/>
          <w:lang w:eastAsia="cs-CZ" w:bidi="ar-SA"/>
        </w:rPr>
        <w:br/>
      </w:r>
      <w:r w:rsidRPr="00096BDC">
        <w:rPr>
          <w:rFonts w:eastAsia="Times New Roman" w:cs="Times New Roman"/>
          <w:i/>
          <w:iCs/>
          <w:lang w:eastAsia="cs-CZ" w:bidi="ar-SA"/>
        </w:rPr>
        <w:t>200-Registrační poplatky, poplatky za hostování, přestupní poplatky (jen pro ČSH)</w:t>
      </w:r>
      <w:r w:rsidRPr="00096BDC">
        <w:rPr>
          <w:rFonts w:eastAsia="Times New Roman" w:cs="Times New Roman"/>
          <w:lang w:eastAsia="cs-CZ" w:bidi="ar-SA"/>
        </w:rPr>
        <w:br/>
      </w:r>
      <w:r w:rsidRPr="00096BDC">
        <w:rPr>
          <w:rFonts w:eastAsia="Times New Roman" w:cs="Times New Roman"/>
          <w:b/>
          <w:bCs/>
          <w:lang w:eastAsia="cs-CZ" w:bidi="ar-SA"/>
        </w:rPr>
        <w:t>300-</w:t>
      </w:r>
      <w:proofErr w:type="spellStart"/>
      <w:r w:rsidRPr="00096BDC">
        <w:rPr>
          <w:rFonts w:eastAsia="Times New Roman" w:cs="Times New Roman"/>
          <w:b/>
          <w:bCs/>
          <w:lang w:eastAsia="cs-CZ" w:bidi="ar-SA"/>
        </w:rPr>
        <w:t>Disiciplinární</w:t>
      </w:r>
      <w:proofErr w:type="spellEnd"/>
      <w:r w:rsidRPr="00096BDC">
        <w:rPr>
          <w:rFonts w:eastAsia="Times New Roman" w:cs="Times New Roman"/>
          <w:b/>
          <w:bCs/>
          <w:lang w:eastAsia="cs-CZ" w:bidi="ar-SA"/>
        </w:rPr>
        <w:t xml:space="preserve"> poplatky, pokuty</w:t>
      </w:r>
      <w:r w:rsidRPr="00096BDC">
        <w:rPr>
          <w:rFonts w:eastAsia="Times New Roman" w:cs="Times New Roman"/>
          <w:lang w:eastAsia="cs-CZ" w:bidi="ar-SA"/>
        </w:rPr>
        <w:br/>
      </w:r>
      <w:r w:rsidRPr="00096BDC">
        <w:rPr>
          <w:rFonts w:eastAsia="Times New Roman" w:cs="Times New Roman"/>
          <w:b/>
          <w:bCs/>
          <w:lang w:eastAsia="cs-CZ" w:bidi="ar-SA"/>
        </w:rPr>
        <w:t>400-Účastnické poplatky semináře, vzdělávací poplatky rozhodčí, delegáti</w:t>
      </w:r>
      <w:r w:rsidRPr="00096BDC">
        <w:rPr>
          <w:rFonts w:eastAsia="Times New Roman" w:cs="Times New Roman"/>
          <w:lang w:eastAsia="cs-CZ" w:bidi="ar-SA"/>
        </w:rPr>
        <w:br/>
      </w:r>
      <w:r w:rsidRPr="00096BDC">
        <w:rPr>
          <w:rFonts w:eastAsia="Times New Roman" w:cs="Times New Roman"/>
          <w:i/>
          <w:iCs/>
          <w:lang w:eastAsia="cs-CZ" w:bidi="ar-SA"/>
        </w:rPr>
        <w:t>500-Klubové členské poplatky (jen pro ČSH)</w:t>
      </w:r>
      <w:r w:rsidRPr="00096BDC">
        <w:rPr>
          <w:rFonts w:eastAsia="Times New Roman" w:cs="Times New Roman"/>
          <w:lang w:eastAsia="cs-CZ" w:bidi="ar-SA"/>
        </w:rPr>
        <w:br/>
      </w:r>
      <w:r w:rsidRPr="00096BDC">
        <w:rPr>
          <w:rFonts w:eastAsia="Times New Roman" w:cs="Times New Roman"/>
          <w:i/>
          <w:iCs/>
          <w:lang w:eastAsia="cs-CZ" w:bidi="ar-SA"/>
        </w:rPr>
        <w:t>600-Metodické materiály, tiskopisy, zápisy, prodej zboží (jen pro ČSH)</w:t>
      </w:r>
      <w:r w:rsidRPr="00096BDC">
        <w:rPr>
          <w:rFonts w:eastAsia="Times New Roman" w:cs="Times New Roman"/>
          <w:lang w:eastAsia="cs-CZ" w:bidi="ar-SA"/>
        </w:rPr>
        <w:br/>
      </w:r>
      <w:r w:rsidRPr="00096BDC">
        <w:rPr>
          <w:rFonts w:eastAsia="Times New Roman" w:cs="Times New Roman"/>
          <w:i/>
          <w:iCs/>
          <w:lang w:eastAsia="cs-CZ" w:bidi="ar-SA"/>
        </w:rPr>
        <w:t>700-Individuální startovné (jen pro ČSH)</w:t>
      </w:r>
      <w:r w:rsidRPr="00096BDC">
        <w:rPr>
          <w:rFonts w:eastAsia="Times New Roman" w:cs="Times New Roman"/>
          <w:lang w:eastAsia="cs-CZ" w:bidi="ar-SA"/>
        </w:rPr>
        <w:br/>
      </w:r>
      <w:r w:rsidRPr="00096BDC">
        <w:rPr>
          <w:rFonts w:eastAsia="Times New Roman" w:cs="Times New Roman"/>
          <w:b/>
          <w:bCs/>
          <w:lang w:eastAsia="cs-CZ" w:bidi="ar-SA"/>
        </w:rPr>
        <w:t>800-Vstupenky</w:t>
      </w:r>
      <w:r w:rsidRPr="00096BDC">
        <w:rPr>
          <w:rFonts w:eastAsia="Times New Roman" w:cs="Times New Roman"/>
          <w:lang w:eastAsia="cs-CZ" w:bidi="ar-SA"/>
        </w:rPr>
        <w:br/>
      </w:r>
      <w:r w:rsidRPr="00096BDC">
        <w:rPr>
          <w:rFonts w:eastAsia="Times New Roman" w:cs="Times New Roman"/>
          <w:b/>
          <w:bCs/>
          <w:lang w:eastAsia="cs-CZ" w:bidi="ar-SA"/>
        </w:rPr>
        <w:t>900-Ostatní</w:t>
      </w:r>
    </w:p>
    <w:p w:rsidR="00096BDC" w:rsidRPr="00096BDC" w:rsidRDefault="00096BDC" w:rsidP="00096BDC">
      <w:pPr>
        <w:keepNext w:val="0"/>
        <w:widowControl/>
        <w:shd w:val="clear" w:color="auto" w:fill="auto"/>
        <w:suppressAutoHyphens w:val="0"/>
        <w:spacing w:before="100" w:beforeAutospacing="1" w:after="100" w:afterAutospacing="1"/>
        <w:textAlignment w:val="auto"/>
        <w:rPr>
          <w:rFonts w:eastAsia="Times New Roman" w:cs="Times New Roman"/>
          <w:lang w:eastAsia="cs-CZ" w:bidi="ar-SA"/>
        </w:rPr>
      </w:pPr>
      <w:r w:rsidRPr="00096BDC">
        <w:rPr>
          <w:rFonts w:eastAsia="Times New Roman" w:cs="Times New Roman"/>
          <w:b/>
          <w:bCs/>
          <w:lang w:eastAsia="cs-CZ" w:bidi="ar-SA"/>
        </w:rPr>
        <w:t>Organizační část je: 651 - Pražský svaz házené (krajský svaz)</w:t>
      </w:r>
    </w:p>
    <w:p w:rsidR="00096BDC" w:rsidRPr="00096BDC" w:rsidRDefault="00096BDC" w:rsidP="00096BDC">
      <w:pPr>
        <w:keepNext w:val="0"/>
        <w:widowControl/>
        <w:shd w:val="clear" w:color="auto" w:fill="auto"/>
        <w:suppressAutoHyphens w:val="0"/>
        <w:spacing w:before="100" w:beforeAutospacing="1" w:after="100" w:afterAutospacing="1"/>
        <w:textAlignment w:val="auto"/>
        <w:rPr>
          <w:rFonts w:eastAsia="Times New Roman" w:cs="Times New Roman"/>
          <w:lang w:eastAsia="cs-CZ" w:bidi="ar-SA"/>
        </w:rPr>
      </w:pPr>
      <w:r w:rsidRPr="00096BDC">
        <w:rPr>
          <w:rFonts w:eastAsia="Times New Roman" w:cs="Times New Roman"/>
          <w:lang w:eastAsia="cs-CZ" w:bidi="ar-SA"/>
        </w:rPr>
        <w:t>Variabilní symbol pro vklady do soutěží je 100651, pro pokuty 300651, atd.</w:t>
      </w:r>
    </w:p>
    <w:p w:rsidR="00096BDC" w:rsidRPr="00096BDC" w:rsidRDefault="00096BDC" w:rsidP="00096BDC">
      <w:pPr>
        <w:keepNext w:val="0"/>
        <w:widowControl/>
        <w:shd w:val="clear" w:color="auto" w:fill="auto"/>
        <w:suppressAutoHyphens w:val="0"/>
        <w:spacing w:before="100" w:beforeAutospacing="1" w:after="100" w:afterAutospacing="1"/>
        <w:textAlignment w:val="auto"/>
        <w:rPr>
          <w:rFonts w:eastAsia="Times New Roman" w:cs="Times New Roman"/>
          <w:lang w:eastAsia="cs-CZ" w:bidi="ar-SA"/>
        </w:rPr>
      </w:pPr>
      <w:r w:rsidRPr="00096BDC">
        <w:rPr>
          <w:rFonts w:eastAsia="Times New Roman" w:cs="Times New Roman"/>
          <w:b/>
          <w:bCs/>
          <w:lang w:eastAsia="cs-CZ" w:bidi="ar-SA"/>
        </w:rPr>
        <w:t>Specifický symbol</w:t>
      </w:r>
      <w:r w:rsidRPr="00096BDC">
        <w:rPr>
          <w:rFonts w:eastAsia="Times New Roman" w:cs="Times New Roman"/>
          <w:lang w:eastAsia="cs-CZ" w:bidi="ar-SA"/>
        </w:rPr>
        <w:t> jsou poslední tři čísla nového registračního čísla oddílu.</w:t>
      </w:r>
    </w:p>
    <w:p w:rsidR="0050251F" w:rsidRDefault="0050251F" w:rsidP="0050251F">
      <w:pPr>
        <w:pStyle w:val="Normlnweb"/>
        <w:spacing w:after="0" w:afterAutospacing="0"/>
      </w:pPr>
      <w:r>
        <w:rPr>
          <w:rFonts w:ascii="Calibri" w:hAnsi="Calibri" w:cs="Calibri"/>
          <w:sz w:val="32"/>
          <w:szCs w:val="32"/>
        </w:rPr>
        <w:br/>
      </w:r>
      <w:r w:rsidRPr="0050251F">
        <w:rPr>
          <w:rFonts w:ascii="Calibri" w:hAnsi="Calibri" w:cs="Calibri"/>
          <w:sz w:val="32"/>
          <w:szCs w:val="32"/>
        </w:rPr>
        <w:t>6. Doškolení trenéru</w:t>
      </w:r>
      <w:r w:rsidR="00096BDC">
        <w:rPr>
          <w:rFonts w:ascii="Calibri" w:hAnsi="Calibri" w:cs="Calibri"/>
          <w:sz w:val="23"/>
          <w:szCs w:val="23"/>
        </w:rPr>
        <w:br/>
      </w:r>
      <w:r>
        <w:rPr>
          <w:rFonts w:ascii="Calibri" w:hAnsi="Calibri" w:cs="Calibri"/>
          <w:sz w:val="23"/>
          <w:szCs w:val="23"/>
        </w:rPr>
        <w:br/>
      </w:r>
      <w:r w:rsidRPr="0050251F">
        <w:rPr>
          <w:rFonts w:ascii="Calibri" w:hAnsi="Calibri" w:cs="Calibri"/>
          <w:b/>
          <w:sz w:val="23"/>
          <w:szCs w:val="23"/>
        </w:rPr>
        <w:t xml:space="preserve">4.6.2017 proběhne v hale Sokola Vršovice doškolení trenérů pro prodloužení trenérských licenci B a C. Doba doškolení bude 6 hodin a minimální účast je 15 trenérů. Přihlášky zasílejte na e-mail PSH a v kopii na předsedu Jaroslava </w:t>
      </w:r>
      <w:proofErr w:type="spellStart"/>
      <w:r w:rsidRPr="0050251F">
        <w:rPr>
          <w:rFonts w:ascii="Calibri" w:hAnsi="Calibri" w:cs="Calibri"/>
          <w:b/>
          <w:sz w:val="23"/>
          <w:szCs w:val="23"/>
        </w:rPr>
        <w:t>Kupra</w:t>
      </w:r>
      <w:proofErr w:type="spellEnd"/>
      <w:r w:rsidRPr="0050251F">
        <w:rPr>
          <w:rFonts w:ascii="Calibri" w:hAnsi="Calibri" w:cs="Calibri"/>
          <w:b/>
          <w:sz w:val="23"/>
          <w:szCs w:val="23"/>
        </w:rPr>
        <w:t xml:space="preserve"> (</w:t>
      </w:r>
      <w:proofErr w:type="spellStart"/>
      <w:r w:rsidRPr="0050251F">
        <w:rPr>
          <w:rFonts w:ascii="Calibri" w:hAnsi="Calibri" w:cs="Calibri"/>
          <w:b/>
          <w:sz w:val="23"/>
          <w:szCs w:val="23"/>
        </w:rPr>
        <w:t>jkupr</w:t>
      </w:r>
      <w:proofErr w:type="spellEnd"/>
      <w:r w:rsidRPr="0050251F">
        <w:rPr>
          <w:rFonts w:ascii="Calibri" w:hAnsi="Calibri" w:cs="Calibri"/>
          <w:b/>
          <w:sz w:val="23"/>
          <w:szCs w:val="23"/>
        </w:rPr>
        <w:t>@intar.cz)</w:t>
      </w:r>
      <w:r w:rsidR="00203B1D" w:rsidRPr="0050251F">
        <w:rPr>
          <w:rFonts w:ascii="Calibri" w:hAnsi="Calibri" w:cs="Calibri"/>
          <w:b/>
          <w:sz w:val="23"/>
          <w:szCs w:val="23"/>
        </w:rPr>
        <w:br/>
      </w:r>
      <w:r>
        <w:rPr>
          <w:rFonts w:ascii="Calibri" w:hAnsi="Calibri" w:cs="Calibri"/>
          <w:sz w:val="23"/>
          <w:szCs w:val="23"/>
        </w:rPr>
        <w:br/>
        <w:t>Školení nových trenérů licence C se zatím předběžné plánuje na začátek roku 2018, bude dále upřesněno.</w:t>
      </w:r>
      <w:r>
        <w:rPr>
          <w:rFonts w:ascii="Calibri" w:hAnsi="Calibri" w:cs="Calibri"/>
          <w:sz w:val="23"/>
          <w:szCs w:val="23"/>
        </w:rPr>
        <w:br/>
      </w:r>
      <w:r>
        <w:rPr>
          <w:rFonts w:ascii="Calibri" w:hAnsi="Calibri" w:cs="Calibri"/>
          <w:sz w:val="23"/>
          <w:szCs w:val="23"/>
        </w:rPr>
        <w:br/>
      </w:r>
      <w:r w:rsidRPr="0090031E">
        <w:rPr>
          <w:rFonts w:ascii="Calibri" w:hAnsi="Calibri" w:cs="Calibri"/>
          <w:sz w:val="32"/>
          <w:szCs w:val="32"/>
        </w:rPr>
        <w:t>7. Informace od realizačního týmu výběru Prahy dívek</w:t>
      </w:r>
      <w:r>
        <w:rPr>
          <w:rFonts w:ascii="Calibri" w:hAnsi="Calibri" w:cs="Calibri"/>
          <w:sz w:val="23"/>
          <w:szCs w:val="23"/>
        </w:rPr>
        <w:br/>
      </w:r>
      <w:r>
        <w:rPr>
          <w:rFonts w:ascii="Calibri" w:hAnsi="Calibri" w:cs="Calibri"/>
          <w:sz w:val="23"/>
          <w:szCs w:val="23"/>
        </w:rPr>
        <w:br/>
        <w:t xml:space="preserve">V souvislosti s některými dotazy ohledně nominace hráček do výběru Prahy, uvádíme v nezměněné podobě část odpovědi od Jany </w:t>
      </w:r>
      <w:proofErr w:type="spellStart"/>
      <w:r>
        <w:rPr>
          <w:rFonts w:ascii="Calibri" w:hAnsi="Calibri" w:cs="Calibri"/>
          <w:sz w:val="23"/>
          <w:szCs w:val="23"/>
        </w:rPr>
        <w:t>Hrsinové</w:t>
      </w:r>
      <w:proofErr w:type="spellEnd"/>
      <w:r>
        <w:rPr>
          <w:rFonts w:ascii="Calibri" w:hAnsi="Calibri" w:cs="Calibri"/>
          <w:sz w:val="23"/>
          <w:szCs w:val="23"/>
        </w:rPr>
        <w:t xml:space="preserve"> (asistentka trenérky Sandry Stehlíkové) ohledné kritérií výběru hráček a spolupráci s pražskými oddíly a RHC Slavie.</w:t>
      </w:r>
      <w:r>
        <w:rPr>
          <w:rFonts w:ascii="Calibri" w:hAnsi="Calibri" w:cs="Calibri"/>
          <w:sz w:val="23"/>
          <w:szCs w:val="23"/>
        </w:rPr>
        <w:br/>
      </w:r>
      <w:r>
        <w:rPr>
          <w:rFonts w:ascii="Calibri" w:hAnsi="Calibri" w:cs="Calibri"/>
          <w:sz w:val="23"/>
          <w:szCs w:val="23"/>
        </w:rPr>
        <w:br/>
      </w:r>
      <w:r>
        <w:rPr>
          <w:rFonts w:ascii="Arial" w:hAnsi="Arial" w:cs="Arial"/>
          <w:sz w:val="18"/>
          <w:szCs w:val="18"/>
        </w:rPr>
        <w:t xml:space="preserve">1)  Kritéria výběru asi nelze seřadit podle důležitosti - a ani to nechceme dělat... Cílem Výběru není - mít v nominaci hráčku nad 170 cm, která za svůj oddíl nastřílí minimálně XY branek a dosáhne určitého počtu bodů v testech... O tom házená fakt není - a členská základna, ze které vybíráme, už vůbec ne... Takže ano, přihlížíme k </w:t>
      </w:r>
      <w:r>
        <w:rPr>
          <w:rFonts w:ascii="Arial" w:hAnsi="Arial" w:cs="Arial"/>
          <w:sz w:val="18"/>
          <w:szCs w:val="18"/>
        </w:rPr>
        <w:lastRenderedPageBreak/>
        <w:t>následujícím faktorům (bez pořadí důležitosti): V</w:t>
      </w:r>
      <w:r w:rsidR="00A92D5B">
        <w:rPr>
          <w:rFonts w:ascii="Arial" w:hAnsi="Arial" w:cs="Arial"/>
          <w:sz w:val="18"/>
          <w:szCs w:val="18"/>
        </w:rPr>
        <w:t>ě</w:t>
      </w:r>
      <w:r>
        <w:rPr>
          <w:rFonts w:ascii="Arial" w:hAnsi="Arial" w:cs="Arial"/>
          <w:sz w:val="18"/>
          <w:szCs w:val="18"/>
        </w:rPr>
        <w:t xml:space="preserve">k/váha/výška, střelecké dispozice, herní vyspělost, obranné dovednosti, schopnost spolupráce, anticipace hry, koordinační schopnosti a dovednosti, rychlostní a silové předpoklady, </w:t>
      </w:r>
      <w:proofErr w:type="spellStart"/>
      <w:r>
        <w:rPr>
          <w:rFonts w:ascii="Arial" w:hAnsi="Arial" w:cs="Arial"/>
          <w:sz w:val="18"/>
          <w:szCs w:val="18"/>
        </w:rPr>
        <w:t>atd</w:t>
      </w:r>
      <w:proofErr w:type="spellEnd"/>
      <w:r>
        <w:rPr>
          <w:rFonts w:ascii="Arial" w:hAnsi="Arial" w:cs="Arial"/>
          <w:sz w:val="18"/>
          <w:szCs w:val="18"/>
        </w:rPr>
        <w:t>...a to ještě s přihlédnutím k hernímu postu...(trošku něco jiného očekáváme např. od brankářek a od křídel...) Podotýkám, že na nominaci hráček se ve většině případů shodneme, pokud by tomu tak nebylo - má rozhodující slovo Sandra Stehlíková, jako hlavní trenérka a já ho plně respektuji. Nikdo jiný, ani trenéři, ani předseda PSH není kompetentní naše rozhodnutí měnit, ale jejich názor si samozřejmě vyslechneme a  v mnoha případech nominaci konzultujeme... Respektive konzultovaly jsme hlavně na začátku dvouletého cyklu, nyní už máme na většinu hráček vlastní názor.</w:t>
      </w:r>
    </w:p>
    <w:p w:rsidR="0050251F" w:rsidRDefault="0050251F" w:rsidP="0050251F">
      <w:pPr>
        <w:pStyle w:val="Normlnweb"/>
        <w:spacing w:after="0" w:afterAutospacing="0"/>
      </w:pPr>
      <w:r>
        <w:rPr>
          <w:rFonts w:ascii="Arial" w:hAnsi="Arial" w:cs="Arial"/>
          <w:sz w:val="18"/>
          <w:szCs w:val="18"/>
        </w:rPr>
        <w:t>2) Spolupráce s RHC. Konkrétně moc neprobíhá, což považujeme za velké minus a mrzí nás to. Bohužel tréninky RHC probíhají v takovém čase, kdy se ani jedna z trenérek (obě zaměstnané) nejsou schopny těchto tréninků účastnit. Samozřejmě by bylo fajn, vidět hráčky, jak se chovají i mimo akci Výběru - ale bohužel... To by se v následujícím období mělo změnit - funkční období trenérek končí po LODM v Brně - na konci sezóny 2016/2017. Ve smlouvě s novou trenérskou dvojicí už bude spolupráce s RHC pevně zakotvena. </w:t>
      </w:r>
    </w:p>
    <w:p w:rsidR="0050251F" w:rsidRDefault="0050251F" w:rsidP="0050251F">
      <w:pPr>
        <w:pStyle w:val="Normlnweb"/>
        <w:spacing w:after="0" w:afterAutospacing="0"/>
      </w:pPr>
      <w:r>
        <w:rPr>
          <w:rFonts w:ascii="Arial" w:hAnsi="Arial" w:cs="Arial"/>
          <w:sz w:val="18"/>
          <w:szCs w:val="18"/>
        </w:rPr>
        <w:t xml:space="preserve">3) Spolupráce s pražskými družstvy. S potěšením musím konstatovat, že probíhá naprosto bezproblémově. Po počátečních stavech (4 roky zpět), kdy někteří trenéři nechtěli hráčky uvolňovat, činnost krajského Výběru považovali za zbytečnou, se nám podařil značný průlom. Zavrhly jsme starý systém - nechat si poslat hráčky od trenérů, udělat s nimi 3-4 tréninky a odjet na Olympiádu. Snažíme se skutečně o koncepční práci s týmem, pravidelná setkání, </w:t>
      </w:r>
      <w:proofErr w:type="spellStart"/>
      <w:r>
        <w:rPr>
          <w:rFonts w:ascii="Arial" w:hAnsi="Arial" w:cs="Arial"/>
          <w:sz w:val="18"/>
          <w:szCs w:val="18"/>
        </w:rPr>
        <w:t>minikempy</w:t>
      </w:r>
      <w:proofErr w:type="spellEnd"/>
      <w:r>
        <w:rPr>
          <w:rFonts w:ascii="Arial" w:hAnsi="Arial" w:cs="Arial"/>
          <w:sz w:val="18"/>
          <w:szCs w:val="18"/>
        </w:rPr>
        <w:t>, spolupracujeme s RHC Plzeň, Výběrem Středočeského kraje, pořádáme pro Výběr turnaje s účastí Výběrů jiných krajů (Německo, Slovensko)... A tak snad už všichni (hráčky, trenéři i rodiče) pochopili, že reprezentovat Prahu má svůj význam. To dokazuje i 4 místo na Olympiádě v Plzni, letošní LODM v Brně nás teprve čeká.</w:t>
      </w:r>
    </w:p>
    <w:p w:rsidR="0050251F" w:rsidRDefault="0050251F" w:rsidP="0050251F">
      <w:pPr>
        <w:pStyle w:val="Normlnweb"/>
        <w:spacing w:after="0" w:afterAutospacing="0"/>
      </w:pPr>
      <w:r>
        <w:rPr>
          <w:rFonts w:ascii="Arial" w:hAnsi="Arial" w:cs="Arial"/>
          <w:sz w:val="18"/>
          <w:szCs w:val="18"/>
        </w:rPr>
        <w:t>Konkrétně:</w:t>
      </w:r>
    </w:p>
    <w:p w:rsidR="0050251F" w:rsidRDefault="0050251F" w:rsidP="0050251F">
      <w:pPr>
        <w:pStyle w:val="Normlnweb"/>
        <w:spacing w:after="0" w:afterAutospacing="0"/>
      </w:pPr>
      <w:r>
        <w:rPr>
          <w:rFonts w:ascii="Arial" w:hAnsi="Arial" w:cs="Arial"/>
          <w:sz w:val="18"/>
          <w:szCs w:val="18"/>
        </w:rPr>
        <w:t xml:space="preserve">Sokol Vršovice: Spolupráce příkladná, předávání informací bezproblémové, i když po odchodu Tiché do Slavie máme z tohoto klubu v nominaci jen jednu hráčku - Nyklovou, v širší nominaci pak </w:t>
      </w:r>
      <w:proofErr w:type="spellStart"/>
      <w:r>
        <w:rPr>
          <w:rFonts w:ascii="Arial" w:hAnsi="Arial" w:cs="Arial"/>
          <w:sz w:val="18"/>
          <w:szCs w:val="18"/>
        </w:rPr>
        <w:t>Stojanovskou</w:t>
      </w:r>
      <w:proofErr w:type="spellEnd"/>
      <w:r>
        <w:rPr>
          <w:rFonts w:ascii="Arial" w:hAnsi="Arial" w:cs="Arial"/>
          <w:sz w:val="18"/>
          <w:szCs w:val="18"/>
        </w:rPr>
        <w:t xml:space="preserve"> A.,</w:t>
      </w:r>
    </w:p>
    <w:p w:rsidR="0050251F" w:rsidRDefault="0050251F" w:rsidP="0050251F">
      <w:pPr>
        <w:pStyle w:val="Normlnweb"/>
        <w:spacing w:after="0" w:afterAutospacing="0"/>
      </w:pPr>
      <w:r>
        <w:rPr>
          <w:rFonts w:ascii="Arial" w:hAnsi="Arial" w:cs="Arial"/>
          <w:sz w:val="18"/>
          <w:szCs w:val="18"/>
        </w:rPr>
        <w:t xml:space="preserve">DHC Slavia: Po počátečních neshodách ohledně předávání informací o akcích výběru se podařilo situaci stabilizovat, kromě trenérky (která pak předává informaci rodičům) je informováno i vedení oddílu. Širším výběrem prošly hráčky: </w:t>
      </w:r>
      <w:proofErr w:type="spellStart"/>
      <w:r>
        <w:rPr>
          <w:rFonts w:ascii="Arial" w:hAnsi="Arial" w:cs="Arial"/>
          <w:sz w:val="18"/>
          <w:szCs w:val="18"/>
        </w:rPr>
        <w:t>Řežábková</w:t>
      </w:r>
      <w:proofErr w:type="spellEnd"/>
      <w:r>
        <w:rPr>
          <w:rFonts w:ascii="Arial" w:hAnsi="Arial" w:cs="Arial"/>
          <w:sz w:val="18"/>
          <w:szCs w:val="18"/>
        </w:rPr>
        <w:t xml:space="preserve">, Filip, Koudelková, </w:t>
      </w:r>
      <w:proofErr w:type="spellStart"/>
      <w:r>
        <w:rPr>
          <w:rFonts w:ascii="Arial" w:hAnsi="Arial" w:cs="Arial"/>
          <w:sz w:val="18"/>
          <w:szCs w:val="18"/>
        </w:rPr>
        <w:t>Vostarková</w:t>
      </w:r>
      <w:proofErr w:type="spellEnd"/>
      <w:r>
        <w:rPr>
          <w:rFonts w:ascii="Arial" w:hAnsi="Arial" w:cs="Arial"/>
          <w:sz w:val="18"/>
          <w:szCs w:val="18"/>
        </w:rPr>
        <w:t>, Přesličková, Vojtová. Hráčky ročníku 2003 byly po dohodě s vedením zařazeny až na počátku letošní sezóny (Nová, Holečková V., Zimová), nicméně se  svým přístupem a nasazením o nominaci statečně popraly.</w:t>
      </w:r>
    </w:p>
    <w:p w:rsidR="0050251F" w:rsidRDefault="0050251F" w:rsidP="0050251F">
      <w:pPr>
        <w:pStyle w:val="Normlnweb"/>
        <w:spacing w:after="0" w:afterAutospacing="0"/>
      </w:pPr>
      <w:r>
        <w:rPr>
          <w:rFonts w:ascii="Arial" w:hAnsi="Arial" w:cs="Arial"/>
          <w:sz w:val="18"/>
          <w:szCs w:val="18"/>
        </w:rPr>
        <w:t xml:space="preserve">HC Háje: Informace o akcích předávána trenérům a vedení klubu- informovanost rodičů a zpětná reakce téměř okamžitá. Výběrem prošly hráčky roč.2002:  Slavíčková, </w:t>
      </w:r>
      <w:proofErr w:type="spellStart"/>
      <w:r>
        <w:rPr>
          <w:rFonts w:ascii="Arial" w:hAnsi="Arial" w:cs="Arial"/>
          <w:sz w:val="18"/>
          <w:szCs w:val="18"/>
        </w:rPr>
        <w:t>Smítková</w:t>
      </w:r>
      <w:proofErr w:type="spellEnd"/>
      <w:r>
        <w:rPr>
          <w:rFonts w:ascii="Arial" w:hAnsi="Arial" w:cs="Arial"/>
          <w:sz w:val="18"/>
          <w:szCs w:val="18"/>
        </w:rPr>
        <w:t xml:space="preserve">, </w:t>
      </w:r>
      <w:proofErr w:type="spellStart"/>
      <w:r>
        <w:rPr>
          <w:rFonts w:ascii="Arial" w:hAnsi="Arial" w:cs="Arial"/>
          <w:sz w:val="18"/>
          <w:szCs w:val="18"/>
        </w:rPr>
        <w:t>Kaiserová</w:t>
      </w:r>
      <w:proofErr w:type="spellEnd"/>
      <w:r>
        <w:rPr>
          <w:rFonts w:ascii="Arial" w:hAnsi="Arial" w:cs="Arial"/>
          <w:sz w:val="18"/>
          <w:szCs w:val="18"/>
        </w:rPr>
        <w:t xml:space="preserve">, Pešková, </w:t>
      </w:r>
      <w:proofErr w:type="spellStart"/>
      <w:r>
        <w:rPr>
          <w:rFonts w:ascii="Arial" w:hAnsi="Arial" w:cs="Arial"/>
          <w:sz w:val="18"/>
          <w:szCs w:val="18"/>
        </w:rPr>
        <w:t>Bernatová</w:t>
      </w:r>
      <w:proofErr w:type="spellEnd"/>
      <w:r>
        <w:rPr>
          <w:rFonts w:ascii="Arial" w:hAnsi="Arial" w:cs="Arial"/>
          <w:sz w:val="18"/>
          <w:szCs w:val="18"/>
        </w:rPr>
        <w:t xml:space="preserve">, </w:t>
      </w:r>
      <w:proofErr w:type="spellStart"/>
      <w:r>
        <w:rPr>
          <w:rFonts w:ascii="Arial" w:hAnsi="Arial" w:cs="Arial"/>
          <w:sz w:val="18"/>
          <w:szCs w:val="18"/>
        </w:rPr>
        <w:t>Cabalková</w:t>
      </w:r>
      <w:proofErr w:type="spellEnd"/>
      <w:r>
        <w:rPr>
          <w:rFonts w:ascii="Arial" w:hAnsi="Arial" w:cs="Arial"/>
          <w:sz w:val="18"/>
          <w:szCs w:val="18"/>
        </w:rPr>
        <w:t xml:space="preserve">, Marešová, </w:t>
      </w:r>
      <w:proofErr w:type="spellStart"/>
      <w:r>
        <w:rPr>
          <w:rFonts w:ascii="Arial" w:hAnsi="Arial" w:cs="Arial"/>
          <w:sz w:val="18"/>
          <w:szCs w:val="18"/>
        </w:rPr>
        <w:t>Rákosníková</w:t>
      </w:r>
      <w:proofErr w:type="spellEnd"/>
      <w:r>
        <w:rPr>
          <w:rFonts w:ascii="Arial" w:hAnsi="Arial" w:cs="Arial"/>
          <w:sz w:val="18"/>
          <w:szCs w:val="18"/>
        </w:rPr>
        <w:t xml:space="preserve">, r.2003 </w:t>
      </w:r>
      <w:proofErr w:type="spellStart"/>
      <w:r>
        <w:rPr>
          <w:rFonts w:ascii="Arial" w:hAnsi="Arial" w:cs="Arial"/>
          <w:sz w:val="18"/>
          <w:szCs w:val="18"/>
        </w:rPr>
        <w:t>Novotká</w:t>
      </w:r>
      <w:proofErr w:type="spellEnd"/>
      <w:r>
        <w:rPr>
          <w:rFonts w:ascii="Arial" w:hAnsi="Arial" w:cs="Arial"/>
          <w:sz w:val="18"/>
          <w:szCs w:val="18"/>
        </w:rPr>
        <w:t xml:space="preserve"> K, </w:t>
      </w:r>
      <w:proofErr w:type="spellStart"/>
      <w:r>
        <w:rPr>
          <w:rFonts w:ascii="Arial" w:hAnsi="Arial" w:cs="Arial"/>
          <w:sz w:val="18"/>
          <w:szCs w:val="18"/>
        </w:rPr>
        <w:t>Nekardová</w:t>
      </w:r>
      <w:proofErr w:type="spellEnd"/>
      <w:r>
        <w:rPr>
          <w:rFonts w:ascii="Arial" w:hAnsi="Arial" w:cs="Arial"/>
          <w:sz w:val="18"/>
          <w:szCs w:val="18"/>
        </w:rPr>
        <w:t xml:space="preserve">. Výhrady trenéra </w:t>
      </w:r>
      <w:proofErr w:type="spellStart"/>
      <w:r>
        <w:rPr>
          <w:rFonts w:ascii="Arial" w:hAnsi="Arial" w:cs="Arial"/>
          <w:sz w:val="18"/>
          <w:szCs w:val="18"/>
        </w:rPr>
        <w:t>Cabalky</w:t>
      </w:r>
      <w:proofErr w:type="spellEnd"/>
      <w:r>
        <w:rPr>
          <w:rFonts w:ascii="Arial" w:hAnsi="Arial" w:cs="Arial"/>
          <w:sz w:val="18"/>
          <w:szCs w:val="18"/>
        </w:rPr>
        <w:t xml:space="preserve"> k nominaci (také má pocit, že tam máme hráčky, které být neměly a naopak nemáme ty, které by tam podle něj být měly) řešeny telefonicky, stejně jako s trenérkou Kobylis. Myslím, že naše vysvětlení respektoval a na rozdíl od trenérky Kobylis Janečkové, nepotřebuje sepisovat toto vyjádření.</w:t>
      </w:r>
    </w:p>
    <w:p w:rsidR="0050251F" w:rsidRDefault="0050251F" w:rsidP="0050251F">
      <w:pPr>
        <w:pStyle w:val="Normlnweb"/>
        <w:spacing w:after="0" w:afterAutospacing="0"/>
      </w:pPr>
      <w:r>
        <w:rPr>
          <w:rFonts w:ascii="Arial" w:hAnsi="Arial" w:cs="Arial"/>
          <w:sz w:val="18"/>
          <w:szCs w:val="18"/>
        </w:rPr>
        <w:t xml:space="preserve">Sokol Kobylisy: Z našeho pohledu spolupráce příkladná, telefonicky konzultovány nesrovnalosti ohledně nominace hráček (nemocná, nechodí, neúčastní se akce oddílu), které jsme vždy respektovaly. Na popud trenérky zařazena např. </w:t>
      </w:r>
      <w:proofErr w:type="spellStart"/>
      <w:r>
        <w:rPr>
          <w:rFonts w:ascii="Arial" w:hAnsi="Arial" w:cs="Arial"/>
          <w:sz w:val="18"/>
          <w:szCs w:val="18"/>
        </w:rPr>
        <w:t>Toningerová</w:t>
      </w:r>
      <w:proofErr w:type="spellEnd"/>
      <w:r>
        <w:rPr>
          <w:rFonts w:ascii="Arial" w:hAnsi="Arial" w:cs="Arial"/>
          <w:sz w:val="18"/>
          <w:szCs w:val="18"/>
        </w:rPr>
        <w:t>, která unikla naší pozornosti z důvodu nemoci, svými výkony v oddíle si však účast ve Výběru zasloužila. Kromě ní byly zařazeny následující hráčky:  </w:t>
      </w:r>
      <w:proofErr w:type="spellStart"/>
      <w:r>
        <w:rPr>
          <w:rFonts w:ascii="Arial" w:hAnsi="Arial" w:cs="Arial"/>
          <w:sz w:val="18"/>
          <w:szCs w:val="18"/>
        </w:rPr>
        <w:t>Vítová</w:t>
      </w:r>
      <w:proofErr w:type="spellEnd"/>
      <w:r>
        <w:rPr>
          <w:rFonts w:ascii="Arial" w:hAnsi="Arial" w:cs="Arial"/>
          <w:sz w:val="18"/>
          <w:szCs w:val="18"/>
        </w:rPr>
        <w:t xml:space="preserve"> E., Janečková,  </w:t>
      </w:r>
      <w:proofErr w:type="spellStart"/>
      <w:r>
        <w:rPr>
          <w:rFonts w:ascii="Arial" w:hAnsi="Arial" w:cs="Arial"/>
          <w:sz w:val="18"/>
          <w:szCs w:val="18"/>
        </w:rPr>
        <w:t>Štěpaníková</w:t>
      </w:r>
      <w:proofErr w:type="spellEnd"/>
      <w:r>
        <w:rPr>
          <w:rFonts w:ascii="Arial" w:hAnsi="Arial" w:cs="Arial"/>
          <w:sz w:val="18"/>
          <w:szCs w:val="18"/>
        </w:rPr>
        <w:t xml:space="preserve">, </w:t>
      </w:r>
      <w:proofErr w:type="spellStart"/>
      <w:r>
        <w:rPr>
          <w:rFonts w:ascii="Arial" w:hAnsi="Arial" w:cs="Arial"/>
          <w:sz w:val="18"/>
          <w:szCs w:val="18"/>
        </w:rPr>
        <w:t>Bardonová</w:t>
      </w:r>
      <w:proofErr w:type="spellEnd"/>
      <w:r>
        <w:rPr>
          <w:rFonts w:ascii="Arial" w:hAnsi="Arial" w:cs="Arial"/>
          <w:sz w:val="18"/>
          <w:szCs w:val="18"/>
        </w:rPr>
        <w:t xml:space="preserve"> J., </w:t>
      </w:r>
      <w:proofErr w:type="spellStart"/>
      <w:r>
        <w:rPr>
          <w:rFonts w:ascii="Arial" w:hAnsi="Arial" w:cs="Arial"/>
          <w:sz w:val="18"/>
          <w:szCs w:val="18"/>
        </w:rPr>
        <w:t>Bardonová</w:t>
      </w:r>
      <w:proofErr w:type="spellEnd"/>
      <w:r>
        <w:rPr>
          <w:rFonts w:ascii="Arial" w:hAnsi="Arial" w:cs="Arial"/>
          <w:sz w:val="18"/>
          <w:szCs w:val="18"/>
        </w:rPr>
        <w:t xml:space="preserve"> M.</w:t>
      </w:r>
    </w:p>
    <w:p w:rsidR="0050251F" w:rsidRDefault="0050251F" w:rsidP="0050251F">
      <w:pPr>
        <w:pStyle w:val="Normlnweb"/>
        <w:spacing w:after="0" w:afterAutospacing="0"/>
      </w:pPr>
      <w:r>
        <w:rPr>
          <w:rFonts w:ascii="Arial" w:hAnsi="Arial" w:cs="Arial"/>
          <w:sz w:val="18"/>
          <w:szCs w:val="18"/>
        </w:rPr>
        <w:t>Celkem tedy akcemi Výběru Prahy prošlo 28 hráček ročníku 2002, 2003. Snažíme se z nich sestavit tým, který bude na LODM v Brně bojovat o medaili.  Nominaci v brzké době zúžíme na 16 hráček, z nichž nakonec do Brna odcestuje 14. Takové jsou podmínky Magistrátu Prahy, který bude reprezentaci jednotlivých sportů zaštiťovat.</w:t>
      </w:r>
    </w:p>
    <w:p w:rsidR="0050251F" w:rsidRDefault="0050251F" w:rsidP="0050251F">
      <w:pPr>
        <w:pStyle w:val="Normlnweb"/>
        <w:spacing w:after="0" w:afterAutospacing="0"/>
      </w:pPr>
      <w:r>
        <w:rPr>
          <w:rFonts w:ascii="Arial" w:hAnsi="Arial" w:cs="Arial"/>
          <w:sz w:val="18"/>
          <w:szCs w:val="18"/>
        </w:rPr>
        <w:t>Jana Hrsinová</w:t>
      </w:r>
      <w:r w:rsidR="0090031E">
        <w:rPr>
          <w:rFonts w:ascii="Arial" w:hAnsi="Arial" w:cs="Arial"/>
          <w:sz w:val="18"/>
          <w:szCs w:val="18"/>
        </w:rPr>
        <w:br/>
      </w:r>
    </w:p>
    <w:p w:rsidR="00AE6906" w:rsidRDefault="0090031E" w:rsidP="0090031E">
      <w:pPr>
        <w:pStyle w:val="Default"/>
        <w:rPr>
          <w:rFonts w:ascii="Calibri" w:hAnsi="Calibri" w:cs="Calibri"/>
          <w:sz w:val="23"/>
          <w:szCs w:val="23"/>
        </w:rPr>
      </w:pPr>
      <w:r w:rsidRPr="0090031E">
        <w:rPr>
          <w:rFonts w:ascii="Calibri" w:hAnsi="Calibri" w:cs="Calibri"/>
          <w:sz w:val="32"/>
          <w:szCs w:val="32"/>
        </w:rPr>
        <w:t>8. Výroční konference PSH</w:t>
      </w:r>
      <w:r>
        <w:rPr>
          <w:rFonts w:ascii="Calibri" w:hAnsi="Calibri" w:cs="Calibri"/>
          <w:sz w:val="23"/>
          <w:szCs w:val="23"/>
        </w:rPr>
        <w:br/>
      </w:r>
      <w:r>
        <w:rPr>
          <w:rFonts w:ascii="Calibri" w:hAnsi="Calibri" w:cs="Calibri"/>
          <w:sz w:val="23"/>
          <w:szCs w:val="23"/>
        </w:rPr>
        <w:br/>
      </w:r>
      <w:r w:rsidRPr="0090031E">
        <w:rPr>
          <w:rFonts w:ascii="Calibri" w:hAnsi="Calibri" w:cs="Calibri"/>
          <w:color w:val="auto"/>
          <w:sz w:val="23"/>
          <w:szCs w:val="23"/>
          <w:lang w:eastAsia="cs-CZ"/>
        </w:rPr>
        <w:t xml:space="preserve">Výroční konference Pražského svazu házené se bude konat </w:t>
      </w:r>
      <w:r w:rsidRPr="0090031E">
        <w:rPr>
          <w:rFonts w:ascii="Calibri" w:hAnsi="Calibri" w:cs="Calibri"/>
          <w:b/>
          <w:color w:val="auto"/>
          <w:sz w:val="23"/>
          <w:szCs w:val="23"/>
          <w:lang w:eastAsia="cs-CZ"/>
        </w:rPr>
        <w:t>6.6.2017 od 18.00</w:t>
      </w:r>
      <w:r w:rsidRPr="0090031E">
        <w:rPr>
          <w:rFonts w:ascii="Calibri" w:hAnsi="Calibri" w:cs="Calibri"/>
          <w:color w:val="auto"/>
          <w:sz w:val="23"/>
          <w:szCs w:val="23"/>
          <w:lang w:eastAsia="cs-CZ"/>
        </w:rPr>
        <w:t xml:space="preserve"> v zasedací místnosti ČSH (</w:t>
      </w:r>
      <w:proofErr w:type="spellStart"/>
      <w:r w:rsidRPr="0090031E">
        <w:rPr>
          <w:rFonts w:ascii="Calibri" w:hAnsi="Calibri" w:cs="Calibri"/>
          <w:color w:val="auto"/>
          <w:sz w:val="23"/>
          <w:szCs w:val="23"/>
          <w:lang w:eastAsia="cs-CZ"/>
        </w:rPr>
        <w:t>Bolzanova</w:t>
      </w:r>
      <w:proofErr w:type="spellEnd"/>
      <w:r w:rsidRPr="0090031E">
        <w:rPr>
          <w:rFonts w:ascii="Calibri" w:hAnsi="Calibri" w:cs="Calibri"/>
          <w:color w:val="auto"/>
          <w:sz w:val="23"/>
          <w:szCs w:val="23"/>
          <w:lang w:eastAsia="cs-CZ"/>
        </w:rPr>
        <w:t xml:space="preserve"> 1, Praha 1). Materiály obdrží organizační pracovníci poštou.</w:t>
      </w:r>
      <w:r>
        <w:rPr>
          <w:rFonts w:ascii="Calibri" w:hAnsi="Calibri" w:cs="Calibri"/>
          <w:sz w:val="23"/>
          <w:szCs w:val="23"/>
        </w:rPr>
        <w:t xml:space="preserve"> </w:t>
      </w:r>
      <w:r>
        <w:rPr>
          <w:rFonts w:ascii="Calibri" w:hAnsi="Calibri" w:cs="Calibri"/>
          <w:sz w:val="23"/>
          <w:szCs w:val="23"/>
        </w:rPr>
        <w:br/>
      </w:r>
      <w:r w:rsidR="0050251F">
        <w:rPr>
          <w:rFonts w:ascii="Calibri" w:hAnsi="Calibri" w:cs="Calibri"/>
          <w:sz w:val="23"/>
          <w:szCs w:val="23"/>
        </w:rPr>
        <w:t xml:space="preserve"> </w:t>
      </w:r>
    </w:p>
    <w:p w:rsidR="00634F7F" w:rsidRDefault="0090031E" w:rsidP="001F3229">
      <w:pPr>
        <w:pStyle w:val="Default"/>
        <w:rPr>
          <w:rFonts w:ascii="Calibri" w:hAnsi="Calibri" w:cs="Calibri"/>
          <w:sz w:val="32"/>
          <w:szCs w:val="32"/>
        </w:rPr>
      </w:pPr>
      <w:r>
        <w:rPr>
          <w:rFonts w:ascii="Calibri" w:hAnsi="Calibri" w:cs="Calibri"/>
          <w:sz w:val="32"/>
          <w:szCs w:val="32"/>
        </w:rPr>
        <w:lastRenderedPageBreak/>
        <w:br/>
        <w:t>9</w:t>
      </w:r>
      <w:r w:rsidR="00634F7F">
        <w:rPr>
          <w:rFonts w:ascii="Calibri" w:hAnsi="Calibri" w:cs="Calibri"/>
          <w:sz w:val="32"/>
          <w:szCs w:val="32"/>
        </w:rPr>
        <w:t>. Různé</w:t>
      </w:r>
    </w:p>
    <w:p w:rsidR="001F3229" w:rsidRDefault="001F3229" w:rsidP="001F3229">
      <w:pPr>
        <w:pStyle w:val="Default"/>
        <w:rPr>
          <w:rFonts w:ascii="Calibri" w:hAnsi="Calibri" w:cs="Calibri"/>
          <w:sz w:val="32"/>
          <w:szCs w:val="32"/>
        </w:rPr>
      </w:pP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Další schůze Exekutivy PSH </w:t>
      </w:r>
      <w:r>
        <w:rPr>
          <w:rFonts w:ascii="Calibri" w:hAnsi="Calibri" w:cs="Calibri"/>
          <w:sz w:val="23"/>
          <w:szCs w:val="23"/>
        </w:rPr>
        <w:t xml:space="preserve">se koná v pondělí </w:t>
      </w:r>
      <w:r w:rsidR="0090031E">
        <w:rPr>
          <w:rFonts w:ascii="Calibri" w:hAnsi="Calibri" w:cs="Calibri"/>
          <w:sz w:val="23"/>
          <w:szCs w:val="23"/>
        </w:rPr>
        <w:t>24</w:t>
      </w:r>
      <w:r w:rsidR="00E43188">
        <w:rPr>
          <w:rFonts w:ascii="Calibri" w:hAnsi="Calibri" w:cs="Calibri"/>
          <w:sz w:val="23"/>
          <w:szCs w:val="23"/>
        </w:rPr>
        <w:t>.</w:t>
      </w:r>
      <w:r w:rsidR="0090031E">
        <w:rPr>
          <w:rFonts w:ascii="Calibri" w:hAnsi="Calibri" w:cs="Calibri"/>
          <w:sz w:val="23"/>
          <w:szCs w:val="23"/>
        </w:rPr>
        <w:t>4</w:t>
      </w:r>
      <w:r w:rsidR="00E43188">
        <w:rPr>
          <w:rFonts w:ascii="Calibri" w:hAnsi="Calibri" w:cs="Calibri"/>
          <w:sz w:val="23"/>
          <w:szCs w:val="23"/>
        </w:rPr>
        <w:t>.</w:t>
      </w:r>
      <w:r>
        <w:rPr>
          <w:rFonts w:ascii="Calibri" w:hAnsi="Calibri" w:cs="Calibri"/>
          <w:sz w:val="23"/>
          <w:szCs w:val="23"/>
        </w:rPr>
        <w:t>201</w:t>
      </w:r>
      <w:r w:rsidR="00583EEA">
        <w:rPr>
          <w:rFonts w:ascii="Calibri" w:hAnsi="Calibri" w:cs="Calibri"/>
          <w:sz w:val="23"/>
          <w:szCs w:val="23"/>
        </w:rPr>
        <w:t>7</w:t>
      </w:r>
      <w:r w:rsidR="0090031E">
        <w:rPr>
          <w:rFonts w:ascii="Calibri" w:hAnsi="Calibri" w:cs="Calibri"/>
          <w:sz w:val="23"/>
          <w:szCs w:val="23"/>
        </w:rPr>
        <w:t xml:space="preserve"> </w:t>
      </w:r>
      <w:r>
        <w:rPr>
          <w:rFonts w:ascii="Calibri" w:hAnsi="Calibri" w:cs="Calibri"/>
          <w:sz w:val="23"/>
          <w:szCs w:val="23"/>
        </w:rPr>
        <w:t xml:space="preserve">od 17:00 hodin v zasedací místnosti INTAR, Americká 41, Praha 2 </w:t>
      </w:r>
      <w:r w:rsidR="00AE6906">
        <w:rPr>
          <w:rFonts w:ascii="Calibri" w:hAnsi="Calibri" w:cs="Calibri"/>
          <w:sz w:val="23"/>
          <w:szCs w:val="23"/>
        </w:rPr>
        <w:br/>
      </w:r>
    </w:p>
    <w:p w:rsidR="001F3229" w:rsidRDefault="0090031E" w:rsidP="001F3229">
      <w:pPr>
        <w:pStyle w:val="Default"/>
        <w:rPr>
          <w:rFonts w:ascii="Calibri" w:hAnsi="Calibri" w:cs="Calibri"/>
          <w:sz w:val="32"/>
          <w:szCs w:val="32"/>
        </w:rPr>
      </w:pPr>
      <w:r>
        <w:rPr>
          <w:rFonts w:ascii="Calibri" w:hAnsi="Calibri" w:cs="Calibri"/>
          <w:sz w:val="32"/>
          <w:szCs w:val="32"/>
        </w:rPr>
        <w:t>10</w:t>
      </w:r>
      <w:r w:rsidR="001F3229">
        <w:rPr>
          <w:rFonts w:ascii="Calibri" w:hAnsi="Calibri" w:cs="Calibri"/>
          <w:sz w:val="32"/>
          <w:szCs w:val="32"/>
        </w:rPr>
        <w:t xml:space="preserve">. Kontakty na členy exekutivy PSH </w:t>
      </w:r>
    </w:p>
    <w:p w:rsidR="001F3229" w:rsidRDefault="00AD25CA" w:rsidP="001F3229">
      <w:pPr>
        <w:pStyle w:val="Default"/>
        <w:rPr>
          <w:rFonts w:ascii="Calibri" w:hAnsi="Calibri" w:cs="Calibri"/>
          <w:sz w:val="23"/>
          <w:szCs w:val="23"/>
        </w:rPr>
      </w:pPr>
      <w:r>
        <w:rPr>
          <w:rFonts w:ascii="Calibri" w:hAnsi="Calibri" w:cs="Calibri"/>
          <w:b/>
          <w:bCs/>
          <w:sz w:val="23"/>
          <w:szCs w:val="23"/>
        </w:rPr>
        <w:br/>
      </w:r>
      <w:r w:rsidR="001F3229">
        <w:rPr>
          <w:rFonts w:ascii="Calibri" w:hAnsi="Calibri" w:cs="Calibri"/>
          <w:b/>
          <w:bCs/>
          <w:sz w:val="23"/>
          <w:szCs w:val="23"/>
        </w:rPr>
        <w:t xml:space="preserve">Jaroslav KUPR – předseda </w:t>
      </w:r>
    </w:p>
    <w:p w:rsidR="001F3229" w:rsidRDefault="001F3229" w:rsidP="001F3229">
      <w:pPr>
        <w:pStyle w:val="Default"/>
        <w:rPr>
          <w:rFonts w:ascii="Calibri" w:hAnsi="Calibri" w:cs="Calibri"/>
          <w:sz w:val="23"/>
          <w:szCs w:val="23"/>
        </w:rPr>
      </w:pPr>
      <w:r>
        <w:rPr>
          <w:rFonts w:ascii="Calibri" w:hAnsi="Calibri" w:cs="Calibri"/>
          <w:sz w:val="23"/>
          <w:szCs w:val="23"/>
        </w:rPr>
        <w:t xml:space="preserve">mobil: 602 140 615, e-mail: jaroslav.kupr@centrum.cz </w:t>
      </w:r>
    </w:p>
    <w:p w:rsidR="001F3229" w:rsidRDefault="001F3229" w:rsidP="001F3229">
      <w:pPr>
        <w:pStyle w:val="Default"/>
        <w:rPr>
          <w:rFonts w:ascii="Calibri" w:hAnsi="Calibri" w:cs="Calibri"/>
          <w:sz w:val="23"/>
          <w:szCs w:val="23"/>
        </w:rPr>
      </w:pPr>
      <w:r>
        <w:rPr>
          <w:rFonts w:ascii="Calibri" w:hAnsi="Calibri" w:cs="Calibri"/>
          <w:sz w:val="23"/>
          <w:szCs w:val="23"/>
        </w:rPr>
        <w:t xml:space="preserve">Členové exekutivy: </w:t>
      </w:r>
    </w:p>
    <w:p w:rsidR="001F3229" w:rsidRDefault="001F3229" w:rsidP="001F3229">
      <w:pPr>
        <w:pStyle w:val="Default"/>
        <w:spacing w:after="12"/>
        <w:rPr>
          <w:rFonts w:ascii="Calibri" w:hAnsi="Calibri" w:cs="Calibri"/>
          <w:sz w:val="23"/>
          <w:szCs w:val="23"/>
        </w:rPr>
      </w:pPr>
      <w:r>
        <w:rPr>
          <w:sz w:val="20"/>
          <w:szCs w:val="20"/>
        </w:rPr>
        <w:t xml:space="preserve">- </w:t>
      </w:r>
      <w:r>
        <w:rPr>
          <w:rFonts w:ascii="Calibri" w:hAnsi="Calibri" w:cs="Calibri"/>
          <w:b/>
          <w:bCs/>
          <w:sz w:val="23"/>
          <w:szCs w:val="23"/>
        </w:rPr>
        <w:t xml:space="preserve">Jana Hrsinová </w:t>
      </w:r>
      <w:r>
        <w:rPr>
          <w:rFonts w:ascii="Calibri" w:hAnsi="Calibri" w:cs="Calibri"/>
          <w:sz w:val="23"/>
          <w:szCs w:val="23"/>
        </w:rPr>
        <w:t xml:space="preserve">– místopředseda, odpovědná za legislativu a spolupráci s ekonomickým úsekem ČSH, mobil: 606 620 404, e-mail: krejzy.hazena@atlas.cz </w:t>
      </w:r>
    </w:p>
    <w:p w:rsidR="001F3229" w:rsidRDefault="001F3229" w:rsidP="001F3229">
      <w:pPr>
        <w:pStyle w:val="Default"/>
        <w:spacing w:after="12"/>
        <w:rPr>
          <w:rFonts w:ascii="Calibri" w:hAnsi="Calibri" w:cs="Calibri"/>
          <w:sz w:val="23"/>
          <w:szCs w:val="23"/>
        </w:rPr>
      </w:pPr>
      <w:r>
        <w:rPr>
          <w:sz w:val="20"/>
          <w:szCs w:val="20"/>
        </w:rPr>
        <w:t xml:space="preserve">- </w:t>
      </w:r>
      <w:r>
        <w:rPr>
          <w:rFonts w:ascii="Calibri" w:hAnsi="Calibri" w:cs="Calibri"/>
          <w:b/>
          <w:bCs/>
          <w:sz w:val="23"/>
          <w:szCs w:val="23"/>
        </w:rPr>
        <w:t xml:space="preserve">Jakub Šimák </w:t>
      </w:r>
      <w:r>
        <w:rPr>
          <w:rFonts w:ascii="Calibri" w:hAnsi="Calibri" w:cs="Calibri"/>
          <w:sz w:val="23"/>
          <w:szCs w:val="23"/>
        </w:rPr>
        <w:t xml:space="preserve">– soutěže, web. mobil: 602 393 483, e-mail: simak@kompass.cz </w:t>
      </w:r>
    </w:p>
    <w:p w:rsidR="001F3229" w:rsidRDefault="001F3229" w:rsidP="001F3229">
      <w:pPr>
        <w:pStyle w:val="Default"/>
        <w:spacing w:after="12"/>
        <w:rPr>
          <w:rFonts w:ascii="Calibri" w:hAnsi="Calibri" w:cs="Calibri"/>
          <w:sz w:val="23"/>
          <w:szCs w:val="23"/>
        </w:rPr>
      </w:pPr>
      <w:r>
        <w:rPr>
          <w:sz w:val="20"/>
          <w:szCs w:val="20"/>
        </w:rPr>
        <w:t xml:space="preserve">- </w:t>
      </w:r>
      <w:r>
        <w:rPr>
          <w:rFonts w:ascii="Calibri" w:hAnsi="Calibri" w:cs="Calibri"/>
          <w:b/>
          <w:bCs/>
          <w:sz w:val="23"/>
          <w:szCs w:val="23"/>
        </w:rPr>
        <w:t xml:space="preserve">Ondřej Bílek </w:t>
      </w:r>
      <w:r>
        <w:rPr>
          <w:rFonts w:ascii="Calibri" w:hAnsi="Calibri" w:cs="Calibri"/>
          <w:sz w:val="23"/>
          <w:szCs w:val="23"/>
        </w:rPr>
        <w:t xml:space="preserve">– odpovědný za mládež, mobil: 724 054 950, e-mail: ondra.bil@centrum.cz </w:t>
      </w:r>
    </w:p>
    <w:p w:rsidR="001F3229" w:rsidRDefault="001F3229" w:rsidP="001F3229">
      <w:pPr>
        <w:pStyle w:val="Default"/>
        <w:spacing w:after="12"/>
        <w:rPr>
          <w:rFonts w:ascii="Calibri" w:hAnsi="Calibri" w:cs="Calibri"/>
          <w:sz w:val="23"/>
          <w:szCs w:val="23"/>
        </w:rPr>
      </w:pPr>
      <w:r>
        <w:rPr>
          <w:sz w:val="20"/>
          <w:szCs w:val="20"/>
        </w:rPr>
        <w:t xml:space="preserve">- </w:t>
      </w:r>
      <w:r>
        <w:rPr>
          <w:rFonts w:ascii="Calibri" w:hAnsi="Calibri" w:cs="Calibri"/>
          <w:b/>
          <w:bCs/>
          <w:sz w:val="23"/>
          <w:szCs w:val="23"/>
        </w:rPr>
        <w:t xml:space="preserve">Pavel Farář </w:t>
      </w:r>
      <w:r>
        <w:rPr>
          <w:rFonts w:ascii="Calibri" w:hAnsi="Calibri" w:cs="Calibri"/>
          <w:sz w:val="23"/>
          <w:szCs w:val="23"/>
        </w:rPr>
        <w:t xml:space="preserve">– miniházená, mobil: 724 747 364, e-mail: fararpavel@seznam.cz </w:t>
      </w:r>
    </w:p>
    <w:p w:rsidR="001F3229" w:rsidRDefault="001F3229" w:rsidP="001F3229">
      <w:pPr>
        <w:pStyle w:val="Default"/>
        <w:rPr>
          <w:rFonts w:ascii="Calibri" w:hAnsi="Calibri" w:cs="Calibri"/>
          <w:sz w:val="23"/>
          <w:szCs w:val="23"/>
        </w:rPr>
      </w:pPr>
      <w:r>
        <w:rPr>
          <w:sz w:val="20"/>
          <w:szCs w:val="20"/>
        </w:rPr>
        <w:t xml:space="preserve">- </w:t>
      </w:r>
      <w:r>
        <w:rPr>
          <w:rFonts w:ascii="Calibri" w:hAnsi="Calibri" w:cs="Calibri"/>
          <w:b/>
          <w:bCs/>
          <w:sz w:val="23"/>
          <w:szCs w:val="23"/>
        </w:rPr>
        <w:t xml:space="preserve">Richard Toman </w:t>
      </w:r>
      <w:r>
        <w:rPr>
          <w:rFonts w:ascii="Calibri" w:hAnsi="Calibri" w:cs="Calibri"/>
          <w:sz w:val="23"/>
          <w:szCs w:val="23"/>
        </w:rPr>
        <w:t xml:space="preserve">– styk s veřejností, mobil: 725 135 572, e-mail: richardtoman@centrum.cz </w:t>
      </w:r>
    </w:p>
    <w:p w:rsidR="001F3229" w:rsidRDefault="001F3229" w:rsidP="001F3229">
      <w:pPr>
        <w:pStyle w:val="Default"/>
        <w:rPr>
          <w:rFonts w:ascii="Calibri" w:hAnsi="Calibri" w:cs="Calibri"/>
          <w:sz w:val="23"/>
          <w:szCs w:val="23"/>
        </w:rPr>
      </w:pPr>
    </w:p>
    <w:p w:rsidR="001F3229" w:rsidRDefault="001F3229" w:rsidP="001F3229">
      <w:pPr>
        <w:pStyle w:val="Default"/>
        <w:rPr>
          <w:rFonts w:ascii="Calibri" w:hAnsi="Calibri" w:cs="Calibri"/>
          <w:sz w:val="23"/>
          <w:szCs w:val="23"/>
        </w:rPr>
      </w:pPr>
      <w:r>
        <w:rPr>
          <w:rFonts w:ascii="Calibri" w:hAnsi="Calibri" w:cs="Calibri"/>
          <w:sz w:val="23"/>
          <w:szCs w:val="23"/>
        </w:rPr>
        <w:t xml:space="preserve">Komise rozhodčích: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Martin Zych </w:t>
      </w:r>
      <w:r>
        <w:rPr>
          <w:rFonts w:ascii="Calibri" w:hAnsi="Calibri" w:cs="Calibri"/>
          <w:sz w:val="23"/>
          <w:szCs w:val="23"/>
        </w:rPr>
        <w:t>– mobil: 602 315 568, e-mail: martin.zych@comax.cz - předseda komise, řízení činnosti komise, jednání s exekutivou PSH</w:t>
      </w:r>
      <w:r w:rsidR="00AD25CA">
        <w:rPr>
          <w:rFonts w:ascii="Calibri" w:hAnsi="Calibri" w:cs="Calibri"/>
          <w:sz w:val="23"/>
          <w:szCs w:val="23"/>
        </w:rPr>
        <w:t xml:space="preserve"> </w:t>
      </w:r>
      <w:r>
        <w:rPr>
          <w:rFonts w:ascii="Calibri" w:hAnsi="Calibri" w:cs="Calibri"/>
          <w:sz w:val="23"/>
          <w:szCs w:val="23"/>
        </w:rPr>
        <w:t xml:space="preserve">a ČSH </w:t>
      </w:r>
      <w:r w:rsidR="00AD25CA">
        <w:rPr>
          <w:rFonts w:ascii="Calibri" w:hAnsi="Calibri" w:cs="Calibri"/>
          <w:sz w:val="23"/>
          <w:szCs w:val="23"/>
        </w:rPr>
        <w:br/>
      </w:r>
      <w:r>
        <w:rPr>
          <w:rFonts w:ascii="Calibri" w:hAnsi="Calibri" w:cs="Calibri"/>
          <w:b/>
          <w:bCs/>
          <w:sz w:val="23"/>
          <w:szCs w:val="23"/>
        </w:rPr>
        <w:t xml:space="preserve">Marta Sovová </w:t>
      </w:r>
      <w:r>
        <w:rPr>
          <w:rFonts w:ascii="Calibri" w:hAnsi="Calibri" w:cs="Calibri"/>
          <w:sz w:val="23"/>
          <w:szCs w:val="23"/>
        </w:rPr>
        <w:t xml:space="preserve">– mobil: 724 803 173, e-mail: sovova.marta@seznam.cz - obsazování utkání rozhodčími, náhradní delegace, omluvy </w:t>
      </w:r>
      <w:r w:rsidR="00AD25CA">
        <w:rPr>
          <w:rFonts w:ascii="Calibri" w:hAnsi="Calibri" w:cs="Calibri"/>
          <w:sz w:val="23"/>
          <w:szCs w:val="23"/>
        </w:rPr>
        <w:br/>
      </w:r>
      <w:r>
        <w:rPr>
          <w:rFonts w:ascii="Calibri" w:hAnsi="Calibri" w:cs="Calibri"/>
          <w:b/>
          <w:bCs/>
          <w:sz w:val="23"/>
          <w:szCs w:val="23"/>
        </w:rPr>
        <w:t xml:space="preserve">Zuzana Füleová </w:t>
      </w:r>
      <w:r>
        <w:rPr>
          <w:rFonts w:ascii="Calibri" w:hAnsi="Calibri" w:cs="Calibri"/>
          <w:sz w:val="23"/>
          <w:szCs w:val="23"/>
        </w:rPr>
        <w:t xml:space="preserve">– mobil: 776 164 334, e-mail: zuzana.fuleova@gmail.com - školení rozhodčích, komunikace s oddíly při vyhledávání nových adeptů na rozhodčí a zařazení nově vyškolených rozhodčích do praxe </w:t>
      </w:r>
    </w:p>
    <w:p w:rsidR="00AB6823" w:rsidRDefault="00AD25CA" w:rsidP="001F3229">
      <w:pPr>
        <w:pStyle w:val="Default"/>
        <w:rPr>
          <w:rFonts w:ascii="Calibri" w:hAnsi="Calibri" w:cs="Calibri"/>
          <w:sz w:val="23"/>
          <w:szCs w:val="23"/>
        </w:rPr>
      </w:pPr>
      <w:r>
        <w:rPr>
          <w:rFonts w:ascii="Calibri" w:hAnsi="Calibri" w:cs="Calibri"/>
          <w:sz w:val="23"/>
          <w:szCs w:val="23"/>
        </w:rPr>
        <w:br/>
      </w:r>
    </w:p>
    <w:p w:rsidR="00AB6823" w:rsidRDefault="00AB6823" w:rsidP="001F3229">
      <w:pPr>
        <w:pStyle w:val="Default"/>
        <w:rPr>
          <w:rFonts w:ascii="Calibri" w:hAnsi="Calibri" w:cs="Calibri"/>
          <w:sz w:val="23"/>
          <w:szCs w:val="23"/>
        </w:rPr>
      </w:pPr>
    </w:p>
    <w:p w:rsidR="00AB6823" w:rsidRDefault="00AB6823" w:rsidP="001F3229">
      <w:pPr>
        <w:pStyle w:val="Default"/>
        <w:rPr>
          <w:rFonts w:ascii="Calibri" w:hAnsi="Calibri" w:cs="Calibri"/>
          <w:sz w:val="23"/>
          <w:szCs w:val="23"/>
        </w:rPr>
      </w:pPr>
    </w:p>
    <w:p w:rsidR="001F3229" w:rsidRDefault="001F3229" w:rsidP="001F3229">
      <w:pPr>
        <w:pStyle w:val="Default"/>
        <w:rPr>
          <w:rFonts w:ascii="Calibri" w:hAnsi="Calibri" w:cs="Calibri"/>
          <w:sz w:val="23"/>
          <w:szCs w:val="23"/>
        </w:rPr>
      </w:pPr>
      <w:r>
        <w:rPr>
          <w:rFonts w:ascii="Calibri" w:hAnsi="Calibri" w:cs="Calibri"/>
          <w:sz w:val="23"/>
          <w:szCs w:val="23"/>
        </w:rPr>
        <w:t xml:space="preserve">V Praze </w:t>
      </w:r>
      <w:r w:rsidR="0090031E">
        <w:rPr>
          <w:rFonts w:ascii="Calibri" w:hAnsi="Calibri" w:cs="Calibri"/>
          <w:sz w:val="23"/>
          <w:szCs w:val="23"/>
        </w:rPr>
        <w:t>7</w:t>
      </w:r>
      <w:r>
        <w:rPr>
          <w:rFonts w:ascii="Calibri" w:hAnsi="Calibri" w:cs="Calibri"/>
          <w:sz w:val="23"/>
          <w:szCs w:val="23"/>
        </w:rPr>
        <w:t>.</w:t>
      </w:r>
      <w:r w:rsidR="0090031E">
        <w:rPr>
          <w:rFonts w:ascii="Calibri" w:hAnsi="Calibri" w:cs="Calibri"/>
          <w:sz w:val="23"/>
          <w:szCs w:val="23"/>
        </w:rPr>
        <w:t>4</w:t>
      </w:r>
      <w:r>
        <w:rPr>
          <w:rFonts w:ascii="Calibri" w:hAnsi="Calibri" w:cs="Calibri"/>
          <w:sz w:val="23"/>
          <w:szCs w:val="23"/>
        </w:rPr>
        <w:t>.201</w:t>
      </w:r>
      <w:r w:rsidR="00583EEA">
        <w:rPr>
          <w:rFonts w:ascii="Calibri" w:hAnsi="Calibri" w:cs="Calibri"/>
          <w:sz w:val="23"/>
          <w:szCs w:val="23"/>
        </w:rPr>
        <w:t>7</w:t>
      </w:r>
      <w:r>
        <w:rPr>
          <w:rFonts w:ascii="Calibri" w:hAnsi="Calibri" w:cs="Calibri"/>
          <w:sz w:val="23"/>
          <w:szCs w:val="23"/>
        </w:rPr>
        <w:t xml:space="preserve"> </w:t>
      </w:r>
      <w:r w:rsidR="00AD25CA">
        <w:rPr>
          <w:rFonts w:ascii="Calibri" w:hAnsi="Calibri" w:cs="Calibri"/>
          <w:sz w:val="23"/>
          <w:szCs w:val="23"/>
        </w:rPr>
        <w:br/>
      </w:r>
      <w:r w:rsidR="00AD25CA">
        <w:rPr>
          <w:rFonts w:ascii="Calibri" w:hAnsi="Calibri" w:cs="Calibri"/>
          <w:sz w:val="23"/>
          <w:szCs w:val="23"/>
        </w:rPr>
        <w:br/>
      </w:r>
      <w:r>
        <w:rPr>
          <w:rFonts w:ascii="Calibri" w:hAnsi="Calibri" w:cs="Calibri"/>
          <w:sz w:val="23"/>
          <w:szCs w:val="23"/>
        </w:rPr>
        <w:t xml:space="preserve">Jaroslav Kupr </w:t>
      </w:r>
    </w:p>
    <w:p w:rsidR="001F3229" w:rsidRDefault="00AD25CA" w:rsidP="001F3229">
      <w:pPr>
        <w:pStyle w:val="Default"/>
        <w:rPr>
          <w:rFonts w:ascii="Calibri" w:hAnsi="Calibri" w:cs="Calibri"/>
          <w:sz w:val="23"/>
          <w:szCs w:val="23"/>
        </w:rPr>
      </w:pPr>
      <w:r>
        <w:rPr>
          <w:rFonts w:ascii="Calibri" w:hAnsi="Calibri" w:cs="Calibri"/>
          <w:sz w:val="23"/>
          <w:szCs w:val="23"/>
        </w:rPr>
        <w:t>předseda Exekutivy PSH</w:t>
      </w:r>
      <w:r>
        <w:rPr>
          <w:rFonts w:ascii="Calibri" w:hAnsi="Calibri" w:cs="Calibri"/>
          <w:sz w:val="23"/>
          <w:szCs w:val="23"/>
        </w:rPr>
        <w:br/>
      </w:r>
      <w:r>
        <w:rPr>
          <w:rFonts w:ascii="Calibri" w:hAnsi="Calibri" w:cs="Calibri"/>
          <w:sz w:val="23"/>
          <w:szCs w:val="23"/>
        </w:rPr>
        <w:br/>
      </w:r>
      <w:r w:rsidR="001F3229">
        <w:rPr>
          <w:rFonts w:ascii="Calibri" w:hAnsi="Calibri" w:cs="Calibri"/>
          <w:sz w:val="23"/>
          <w:szCs w:val="23"/>
        </w:rPr>
        <w:t>Zpracoval: Ja</w:t>
      </w:r>
      <w:r>
        <w:rPr>
          <w:rFonts w:ascii="Calibri" w:hAnsi="Calibri" w:cs="Calibri"/>
          <w:sz w:val="23"/>
          <w:szCs w:val="23"/>
        </w:rPr>
        <w:t>kub Šimák</w:t>
      </w:r>
      <w:r w:rsidR="001F3229">
        <w:rPr>
          <w:rFonts w:ascii="Calibri" w:hAnsi="Calibri" w:cs="Calibri"/>
          <w:sz w:val="23"/>
          <w:szCs w:val="23"/>
        </w:rPr>
        <w:t xml:space="preserve"> </w:t>
      </w:r>
    </w:p>
    <w:p w:rsidR="001F3229" w:rsidRDefault="001F3229" w:rsidP="001F3229">
      <w:pPr>
        <w:pStyle w:val="Default"/>
        <w:rPr>
          <w:rFonts w:ascii="Calibri" w:hAnsi="Calibri" w:cs="Calibri"/>
          <w:sz w:val="23"/>
          <w:szCs w:val="23"/>
        </w:rPr>
      </w:pPr>
      <w:r>
        <w:rPr>
          <w:rFonts w:ascii="Calibri" w:hAnsi="Calibri" w:cs="Calibri"/>
          <w:sz w:val="23"/>
          <w:szCs w:val="23"/>
        </w:rPr>
        <w:t xml:space="preserve">Mobil: 606 </w:t>
      </w:r>
      <w:r w:rsidR="00AD25CA">
        <w:rPr>
          <w:rFonts w:ascii="Calibri" w:hAnsi="Calibri" w:cs="Calibri"/>
          <w:sz w:val="23"/>
          <w:szCs w:val="23"/>
        </w:rPr>
        <w:t>393 483</w:t>
      </w:r>
      <w:r>
        <w:rPr>
          <w:rFonts w:ascii="Calibri" w:hAnsi="Calibri" w:cs="Calibri"/>
          <w:sz w:val="23"/>
          <w:szCs w:val="23"/>
        </w:rPr>
        <w:t xml:space="preserve"> </w:t>
      </w:r>
    </w:p>
    <w:p w:rsidR="001F3229" w:rsidRDefault="001F3229" w:rsidP="001F3229">
      <w:pPr>
        <w:pStyle w:val="Default"/>
        <w:rPr>
          <w:rFonts w:ascii="Calibri" w:hAnsi="Calibri" w:cs="Calibri"/>
          <w:sz w:val="23"/>
          <w:szCs w:val="23"/>
        </w:rPr>
      </w:pPr>
      <w:r>
        <w:rPr>
          <w:rFonts w:ascii="Calibri" w:hAnsi="Calibri" w:cs="Calibri"/>
          <w:sz w:val="23"/>
          <w:szCs w:val="23"/>
        </w:rPr>
        <w:t xml:space="preserve">Mail: </w:t>
      </w:r>
      <w:r w:rsidR="00AD25CA">
        <w:rPr>
          <w:rFonts w:ascii="Calibri" w:hAnsi="Calibri" w:cs="Calibri"/>
          <w:sz w:val="23"/>
          <w:szCs w:val="23"/>
        </w:rPr>
        <w:t>simak@kompass.cz</w:t>
      </w:r>
      <w:r>
        <w:rPr>
          <w:rFonts w:ascii="Calibri" w:hAnsi="Calibri" w:cs="Calibri"/>
          <w:sz w:val="23"/>
          <w:szCs w:val="23"/>
        </w:rPr>
        <w:t xml:space="preserve"> </w:t>
      </w:r>
    </w:p>
    <w:p w:rsidR="001F3229" w:rsidRDefault="00AD25CA" w:rsidP="001F3229">
      <w:pPr>
        <w:pStyle w:val="Default"/>
        <w:rPr>
          <w:rFonts w:ascii="Calibri" w:hAnsi="Calibri" w:cs="Calibri"/>
          <w:sz w:val="23"/>
          <w:szCs w:val="23"/>
        </w:rPr>
      </w:pPr>
      <w:r>
        <w:rPr>
          <w:rFonts w:ascii="Calibri" w:hAnsi="Calibri" w:cs="Calibri"/>
          <w:sz w:val="23"/>
          <w:szCs w:val="23"/>
        </w:rPr>
        <w:br/>
      </w:r>
      <w:r w:rsidR="001F3229">
        <w:rPr>
          <w:rFonts w:ascii="Calibri" w:hAnsi="Calibri" w:cs="Calibri"/>
          <w:sz w:val="23"/>
          <w:szCs w:val="23"/>
        </w:rPr>
        <w:t xml:space="preserve">Doručovací adresa zápisů: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Jakub Šimák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KOMPASS Czech Republic s.r.o </w:t>
      </w:r>
    </w:p>
    <w:p w:rsidR="001F3229" w:rsidRDefault="001F3229" w:rsidP="001F3229">
      <w:pPr>
        <w:pStyle w:val="Default"/>
        <w:rPr>
          <w:rFonts w:ascii="Calibri" w:hAnsi="Calibri" w:cs="Calibri"/>
          <w:sz w:val="23"/>
          <w:szCs w:val="23"/>
        </w:rPr>
      </w:pPr>
      <w:r>
        <w:rPr>
          <w:rFonts w:ascii="Calibri" w:hAnsi="Calibri" w:cs="Calibri"/>
          <w:b/>
          <w:bCs/>
          <w:sz w:val="23"/>
          <w:szCs w:val="23"/>
        </w:rPr>
        <w:t xml:space="preserve">Doudova 3 </w:t>
      </w:r>
    </w:p>
    <w:p w:rsidR="00390BE5" w:rsidRDefault="001F3229" w:rsidP="001F3229">
      <w:r>
        <w:rPr>
          <w:rFonts w:ascii="Calibri" w:hAnsi="Calibri" w:cs="Calibri"/>
          <w:b/>
          <w:bCs/>
          <w:sz w:val="23"/>
          <w:szCs w:val="23"/>
        </w:rPr>
        <w:t>147 00 Praha</w:t>
      </w:r>
    </w:p>
    <w:sectPr w:rsidR="00390BE5" w:rsidSect="00390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3229"/>
    <w:rsid w:val="000707CF"/>
    <w:rsid w:val="00096BDC"/>
    <w:rsid w:val="000E7E9C"/>
    <w:rsid w:val="000F29BA"/>
    <w:rsid w:val="00101F2E"/>
    <w:rsid w:val="001355D7"/>
    <w:rsid w:val="0015258F"/>
    <w:rsid w:val="001757D4"/>
    <w:rsid w:val="00182192"/>
    <w:rsid w:val="001D7DF9"/>
    <w:rsid w:val="001F284E"/>
    <w:rsid w:val="001F3229"/>
    <w:rsid w:val="00203B1D"/>
    <w:rsid w:val="0020737C"/>
    <w:rsid w:val="00337B5D"/>
    <w:rsid w:val="00341BBD"/>
    <w:rsid w:val="00390BE5"/>
    <w:rsid w:val="003D1842"/>
    <w:rsid w:val="00400B9D"/>
    <w:rsid w:val="00424C61"/>
    <w:rsid w:val="004702BB"/>
    <w:rsid w:val="004E395C"/>
    <w:rsid w:val="0050251F"/>
    <w:rsid w:val="00524984"/>
    <w:rsid w:val="00583EEA"/>
    <w:rsid w:val="005E5184"/>
    <w:rsid w:val="005F72EE"/>
    <w:rsid w:val="006238D0"/>
    <w:rsid w:val="00634F7F"/>
    <w:rsid w:val="00677022"/>
    <w:rsid w:val="00780AC8"/>
    <w:rsid w:val="007D3FD7"/>
    <w:rsid w:val="007E0371"/>
    <w:rsid w:val="00873E85"/>
    <w:rsid w:val="0090031E"/>
    <w:rsid w:val="009245BB"/>
    <w:rsid w:val="00926331"/>
    <w:rsid w:val="0099380B"/>
    <w:rsid w:val="009A5D3D"/>
    <w:rsid w:val="009C224C"/>
    <w:rsid w:val="009E40CF"/>
    <w:rsid w:val="00A66B77"/>
    <w:rsid w:val="00A92D5B"/>
    <w:rsid w:val="00AB2E1C"/>
    <w:rsid w:val="00AB6823"/>
    <w:rsid w:val="00AD25CA"/>
    <w:rsid w:val="00AE6906"/>
    <w:rsid w:val="00AF5ED1"/>
    <w:rsid w:val="00B0083B"/>
    <w:rsid w:val="00B61101"/>
    <w:rsid w:val="00B93B97"/>
    <w:rsid w:val="00BE499C"/>
    <w:rsid w:val="00C20743"/>
    <w:rsid w:val="00C51726"/>
    <w:rsid w:val="00CF1C63"/>
    <w:rsid w:val="00D07F7D"/>
    <w:rsid w:val="00D334ED"/>
    <w:rsid w:val="00DC3D43"/>
    <w:rsid w:val="00E141D3"/>
    <w:rsid w:val="00E43188"/>
    <w:rsid w:val="00E64191"/>
    <w:rsid w:val="00E962EA"/>
    <w:rsid w:val="00F607B4"/>
    <w:rsid w:val="00FD31A2"/>
    <w:rsid w:val="00FD6FF1"/>
    <w:rsid w:val="00FE03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F3229"/>
    <w:pPr>
      <w:keepNext/>
      <w:widowControl w:val="0"/>
      <w:shd w:val="clear" w:color="auto" w:fill="FFFFFF"/>
      <w:suppressAutoHyphens/>
      <w:textAlignment w:val="baseline"/>
    </w:pPr>
    <w:rPr>
      <w:rFonts w:ascii="Times New Roman" w:eastAsia="SimSun" w:hAnsi="Times New Roman" w:cs="Mangal"/>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F3229"/>
    <w:pPr>
      <w:autoSpaceDE w:val="0"/>
      <w:autoSpaceDN w:val="0"/>
      <w:adjustRightInd w:val="0"/>
    </w:pPr>
    <w:rPr>
      <w:rFonts w:ascii="Tahoma" w:hAnsi="Tahoma" w:cs="Tahoma"/>
      <w:color w:val="000000"/>
      <w:sz w:val="24"/>
      <w:szCs w:val="24"/>
      <w:lang w:eastAsia="en-US"/>
    </w:rPr>
  </w:style>
  <w:style w:type="paragraph" w:styleId="Normlnweb">
    <w:name w:val="Normal (Web)"/>
    <w:basedOn w:val="Normln"/>
    <w:uiPriority w:val="99"/>
    <w:unhideWhenUsed/>
    <w:rsid w:val="001F3229"/>
    <w:pPr>
      <w:keepNext w:val="0"/>
      <w:widowControl/>
      <w:shd w:val="clear" w:color="auto" w:fill="auto"/>
      <w:suppressAutoHyphens w:val="0"/>
      <w:spacing w:before="100" w:beforeAutospacing="1" w:after="100" w:afterAutospacing="1"/>
      <w:textAlignment w:val="auto"/>
    </w:pPr>
    <w:rPr>
      <w:rFonts w:eastAsia="Calibri" w:cs="Times New Roman"/>
      <w:lang w:eastAsia="cs-CZ" w:bidi="ar-SA"/>
    </w:rPr>
  </w:style>
  <w:style w:type="character" w:styleId="Hypertextovodkaz">
    <w:name w:val="Hyperlink"/>
    <w:basedOn w:val="Standardnpsmoodstavce"/>
    <w:uiPriority w:val="99"/>
    <w:unhideWhenUsed/>
    <w:rsid w:val="00FD31A2"/>
    <w:rPr>
      <w:color w:val="0000FF" w:themeColor="hyperlink"/>
      <w:u w:val="single"/>
    </w:rPr>
  </w:style>
  <w:style w:type="character" w:styleId="Siln">
    <w:name w:val="Strong"/>
    <w:basedOn w:val="Standardnpsmoodstavce"/>
    <w:uiPriority w:val="22"/>
    <w:qFormat/>
    <w:rsid w:val="00337B5D"/>
    <w:rPr>
      <w:b/>
      <w:bCs/>
    </w:rPr>
  </w:style>
  <w:style w:type="character" w:styleId="Zvraznn">
    <w:name w:val="Emphasis"/>
    <w:basedOn w:val="Standardnpsmoodstavce"/>
    <w:uiPriority w:val="20"/>
    <w:qFormat/>
    <w:rsid w:val="00096BDC"/>
    <w:rPr>
      <w:i/>
      <w:iCs/>
    </w:rPr>
  </w:style>
</w:styles>
</file>

<file path=word/webSettings.xml><?xml version="1.0" encoding="utf-8"?>
<w:webSettings xmlns:r="http://schemas.openxmlformats.org/officeDocument/2006/relationships" xmlns:w="http://schemas.openxmlformats.org/wordprocessingml/2006/main">
  <w:divs>
    <w:div w:id="202913320">
      <w:bodyDiv w:val="1"/>
      <w:marLeft w:val="0"/>
      <w:marRight w:val="0"/>
      <w:marTop w:val="0"/>
      <w:marBottom w:val="0"/>
      <w:divBdr>
        <w:top w:val="none" w:sz="0" w:space="0" w:color="auto"/>
        <w:left w:val="none" w:sz="0" w:space="0" w:color="auto"/>
        <w:bottom w:val="none" w:sz="0" w:space="0" w:color="auto"/>
        <w:right w:val="none" w:sz="0" w:space="0" w:color="auto"/>
      </w:divBdr>
    </w:div>
    <w:div w:id="500311867">
      <w:bodyDiv w:val="1"/>
      <w:marLeft w:val="0"/>
      <w:marRight w:val="0"/>
      <w:marTop w:val="0"/>
      <w:marBottom w:val="0"/>
      <w:divBdr>
        <w:top w:val="none" w:sz="0" w:space="0" w:color="auto"/>
        <w:left w:val="none" w:sz="0" w:space="0" w:color="auto"/>
        <w:bottom w:val="none" w:sz="0" w:space="0" w:color="auto"/>
        <w:right w:val="none" w:sz="0" w:space="0" w:color="auto"/>
      </w:divBdr>
      <w:divsChild>
        <w:div w:id="1049115216">
          <w:marLeft w:val="0"/>
          <w:marRight w:val="0"/>
          <w:marTop w:val="0"/>
          <w:marBottom w:val="0"/>
          <w:divBdr>
            <w:top w:val="none" w:sz="0" w:space="0" w:color="auto"/>
            <w:left w:val="none" w:sz="0" w:space="0" w:color="auto"/>
            <w:bottom w:val="none" w:sz="0" w:space="0" w:color="auto"/>
            <w:right w:val="none" w:sz="0" w:space="0" w:color="auto"/>
          </w:divBdr>
          <w:divsChild>
            <w:div w:id="998197408">
              <w:marLeft w:val="0"/>
              <w:marRight w:val="0"/>
              <w:marTop w:val="0"/>
              <w:marBottom w:val="0"/>
              <w:divBdr>
                <w:top w:val="none" w:sz="0" w:space="0" w:color="auto"/>
                <w:left w:val="none" w:sz="0" w:space="0" w:color="auto"/>
                <w:bottom w:val="none" w:sz="0" w:space="0" w:color="auto"/>
                <w:right w:val="none" w:sz="0" w:space="0" w:color="auto"/>
              </w:divBdr>
              <w:divsChild>
                <w:div w:id="828786631">
                  <w:marLeft w:val="0"/>
                  <w:marRight w:val="0"/>
                  <w:marTop w:val="0"/>
                  <w:marBottom w:val="0"/>
                  <w:divBdr>
                    <w:top w:val="none" w:sz="0" w:space="0" w:color="auto"/>
                    <w:left w:val="none" w:sz="0" w:space="0" w:color="auto"/>
                    <w:bottom w:val="none" w:sz="0" w:space="0" w:color="auto"/>
                    <w:right w:val="none" w:sz="0" w:space="0" w:color="auto"/>
                  </w:divBdr>
                  <w:divsChild>
                    <w:div w:id="1734351298">
                      <w:marLeft w:val="0"/>
                      <w:marRight w:val="0"/>
                      <w:marTop w:val="0"/>
                      <w:marBottom w:val="0"/>
                      <w:divBdr>
                        <w:top w:val="none" w:sz="0" w:space="0" w:color="auto"/>
                        <w:left w:val="none" w:sz="0" w:space="0" w:color="auto"/>
                        <w:bottom w:val="none" w:sz="0" w:space="0" w:color="auto"/>
                        <w:right w:val="none" w:sz="0" w:space="0" w:color="auto"/>
                      </w:divBdr>
                      <w:divsChild>
                        <w:div w:id="882136269">
                          <w:marLeft w:val="0"/>
                          <w:marRight w:val="0"/>
                          <w:marTop w:val="0"/>
                          <w:marBottom w:val="0"/>
                          <w:divBdr>
                            <w:top w:val="none" w:sz="0" w:space="0" w:color="auto"/>
                            <w:left w:val="none" w:sz="0" w:space="0" w:color="auto"/>
                            <w:bottom w:val="none" w:sz="0" w:space="0" w:color="auto"/>
                            <w:right w:val="none" w:sz="0" w:space="0" w:color="auto"/>
                          </w:divBdr>
                        </w:div>
                        <w:div w:id="1566376287">
                          <w:marLeft w:val="0"/>
                          <w:marRight w:val="0"/>
                          <w:marTop w:val="0"/>
                          <w:marBottom w:val="0"/>
                          <w:divBdr>
                            <w:top w:val="none" w:sz="0" w:space="0" w:color="auto"/>
                            <w:left w:val="none" w:sz="0" w:space="0" w:color="auto"/>
                            <w:bottom w:val="none" w:sz="0" w:space="0" w:color="auto"/>
                            <w:right w:val="none" w:sz="0" w:space="0" w:color="auto"/>
                          </w:divBdr>
                        </w:div>
                        <w:div w:id="528683804">
                          <w:marLeft w:val="0"/>
                          <w:marRight w:val="0"/>
                          <w:marTop w:val="0"/>
                          <w:marBottom w:val="0"/>
                          <w:divBdr>
                            <w:top w:val="none" w:sz="0" w:space="0" w:color="auto"/>
                            <w:left w:val="none" w:sz="0" w:space="0" w:color="auto"/>
                            <w:bottom w:val="none" w:sz="0" w:space="0" w:color="auto"/>
                            <w:right w:val="none" w:sz="0" w:space="0" w:color="auto"/>
                          </w:divBdr>
                        </w:div>
                        <w:div w:id="957026586">
                          <w:marLeft w:val="0"/>
                          <w:marRight w:val="0"/>
                          <w:marTop w:val="0"/>
                          <w:marBottom w:val="0"/>
                          <w:divBdr>
                            <w:top w:val="none" w:sz="0" w:space="0" w:color="auto"/>
                            <w:left w:val="none" w:sz="0" w:space="0" w:color="auto"/>
                            <w:bottom w:val="none" w:sz="0" w:space="0" w:color="auto"/>
                            <w:right w:val="none" w:sz="0" w:space="0" w:color="auto"/>
                          </w:divBdr>
                        </w:div>
                        <w:div w:id="492988427">
                          <w:marLeft w:val="0"/>
                          <w:marRight w:val="0"/>
                          <w:marTop w:val="0"/>
                          <w:marBottom w:val="0"/>
                          <w:divBdr>
                            <w:top w:val="none" w:sz="0" w:space="0" w:color="auto"/>
                            <w:left w:val="none" w:sz="0" w:space="0" w:color="auto"/>
                            <w:bottom w:val="none" w:sz="0" w:space="0" w:color="auto"/>
                            <w:right w:val="none" w:sz="0" w:space="0" w:color="auto"/>
                          </w:divBdr>
                        </w:div>
                        <w:div w:id="345594851">
                          <w:marLeft w:val="0"/>
                          <w:marRight w:val="0"/>
                          <w:marTop w:val="0"/>
                          <w:marBottom w:val="0"/>
                          <w:divBdr>
                            <w:top w:val="none" w:sz="0" w:space="0" w:color="auto"/>
                            <w:left w:val="none" w:sz="0" w:space="0" w:color="auto"/>
                            <w:bottom w:val="none" w:sz="0" w:space="0" w:color="auto"/>
                            <w:right w:val="none" w:sz="0" w:space="0" w:color="auto"/>
                          </w:divBdr>
                        </w:div>
                        <w:div w:id="641037853">
                          <w:marLeft w:val="0"/>
                          <w:marRight w:val="0"/>
                          <w:marTop w:val="0"/>
                          <w:marBottom w:val="0"/>
                          <w:divBdr>
                            <w:top w:val="none" w:sz="0" w:space="0" w:color="auto"/>
                            <w:left w:val="none" w:sz="0" w:space="0" w:color="auto"/>
                            <w:bottom w:val="none" w:sz="0" w:space="0" w:color="auto"/>
                            <w:right w:val="none" w:sz="0" w:space="0" w:color="auto"/>
                          </w:divBdr>
                        </w:div>
                        <w:div w:id="1322925521">
                          <w:marLeft w:val="0"/>
                          <w:marRight w:val="0"/>
                          <w:marTop w:val="0"/>
                          <w:marBottom w:val="0"/>
                          <w:divBdr>
                            <w:top w:val="none" w:sz="0" w:space="0" w:color="auto"/>
                            <w:left w:val="none" w:sz="0" w:space="0" w:color="auto"/>
                            <w:bottom w:val="none" w:sz="0" w:space="0" w:color="auto"/>
                            <w:right w:val="none" w:sz="0" w:space="0" w:color="auto"/>
                          </w:divBdr>
                        </w:div>
                        <w:div w:id="642079245">
                          <w:marLeft w:val="0"/>
                          <w:marRight w:val="0"/>
                          <w:marTop w:val="0"/>
                          <w:marBottom w:val="0"/>
                          <w:divBdr>
                            <w:top w:val="none" w:sz="0" w:space="0" w:color="auto"/>
                            <w:left w:val="none" w:sz="0" w:space="0" w:color="auto"/>
                            <w:bottom w:val="none" w:sz="0" w:space="0" w:color="auto"/>
                            <w:right w:val="none" w:sz="0" w:space="0" w:color="auto"/>
                          </w:divBdr>
                        </w:div>
                        <w:div w:id="1034304111">
                          <w:marLeft w:val="0"/>
                          <w:marRight w:val="0"/>
                          <w:marTop w:val="0"/>
                          <w:marBottom w:val="0"/>
                          <w:divBdr>
                            <w:top w:val="none" w:sz="0" w:space="0" w:color="auto"/>
                            <w:left w:val="none" w:sz="0" w:space="0" w:color="auto"/>
                            <w:bottom w:val="none" w:sz="0" w:space="0" w:color="auto"/>
                            <w:right w:val="none" w:sz="0" w:space="0" w:color="auto"/>
                          </w:divBdr>
                        </w:div>
                        <w:div w:id="1290473693">
                          <w:marLeft w:val="0"/>
                          <w:marRight w:val="0"/>
                          <w:marTop w:val="0"/>
                          <w:marBottom w:val="0"/>
                          <w:divBdr>
                            <w:top w:val="none" w:sz="0" w:space="0" w:color="auto"/>
                            <w:left w:val="none" w:sz="0" w:space="0" w:color="auto"/>
                            <w:bottom w:val="none" w:sz="0" w:space="0" w:color="auto"/>
                            <w:right w:val="none" w:sz="0" w:space="0" w:color="auto"/>
                          </w:divBdr>
                        </w:div>
                        <w:div w:id="53309928">
                          <w:marLeft w:val="0"/>
                          <w:marRight w:val="0"/>
                          <w:marTop w:val="0"/>
                          <w:marBottom w:val="0"/>
                          <w:divBdr>
                            <w:top w:val="none" w:sz="0" w:space="0" w:color="auto"/>
                            <w:left w:val="none" w:sz="0" w:space="0" w:color="auto"/>
                            <w:bottom w:val="none" w:sz="0" w:space="0" w:color="auto"/>
                            <w:right w:val="none" w:sz="0" w:space="0" w:color="auto"/>
                          </w:divBdr>
                        </w:div>
                        <w:div w:id="2019892267">
                          <w:marLeft w:val="0"/>
                          <w:marRight w:val="0"/>
                          <w:marTop w:val="0"/>
                          <w:marBottom w:val="0"/>
                          <w:divBdr>
                            <w:top w:val="none" w:sz="0" w:space="0" w:color="auto"/>
                            <w:left w:val="none" w:sz="0" w:space="0" w:color="auto"/>
                            <w:bottom w:val="none" w:sz="0" w:space="0" w:color="auto"/>
                            <w:right w:val="none" w:sz="0" w:space="0" w:color="auto"/>
                          </w:divBdr>
                        </w:div>
                        <w:div w:id="491264357">
                          <w:marLeft w:val="0"/>
                          <w:marRight w:val="0"/>
                          <w:marTop w:val="0"/>
                          <w:marBottom w:val="0"/>
                          <w:divBdr>
                            <w:top w:val="none" w:sz="0" w:space="0" w:color="auto"/>
                            <w:left w:val="none" w:sz="0" w:space="0" w:color="auto"/>
                            <w:bottom w:val="none" w:sz="0" w:space="0" w:color="auto"/>
                            <w:right w:val="none" w:sz="0" w:space="0" w:color="auto"/>
                          </w:divBdr>
                        </w:div>
                        <w:div w:id="14518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76929">
      <w:bodyDiv w:val="1"/>
      <w:marLeft w:val="0"/>
      <w:marRight w:val="0"/>
      <w:marTop w:val="0"/>
      <w:marBottom w:val="0"/>
      <w:divBdr>
        <w:top w:val="none" w:sz="0" w:space="0" w:color="auto"/>
        <w:left w:val="none" w:sz="0" w:space="0" w:color="auto"/>
        <w:bottom w:val="none" w:sz="0" w:space="0" w:color="auto"/>
        <w:right w:val="none" w:sz="0" w:space="0" w:color="auto"/>
      </w:divBdr>
      <w:divsChild>
        <w:div w:id="697779156">
          <w:marLeft w:val="0"/>
          <w:marRight w:val="0"/>
          <w:marTop w:val="0"/>
          <w:marBottom w:val="0"/>
          <w:divBdr>
            <w:top w:val="none" w:sz="0" w:space="0" w:color="auto"/>
            <w:left w:val="none" w:sz="0" w:space="0" w:color="auto"/>
            <w:bottom w:val="none" w:sz="0" w:space="0" w:color="auto"/>
            <w:right w:val="none" w:sz="0" w:space="0" w:color="auto"/>
          </w:divBdr>
          <w:divsChild>
            <w:div w:id="814837045">
              <w:marLeft w:val="0"/>
              <w:marRight w:val="0"/>
              <w:marTop w:val="0"/>
              <w:marBottom w:val="0"/>
              <w:divBdr>
                <w:top w:val="none" w:sz="0" w:space="0" w:color="auto"/>
                <w:left w:val="none" w:sz="0" w:space="0" w:color="auto"/>
                <w:bottom w:val="none" w:sz="0" w:space="0" w:color="auto"/>
                <w:right w:val="none" w:sz="0" w:space="0" w:color="auto"/>
              </w:divBdr>
              <w:divsChild>
                <w:div w:id="945424369">
                  <w:marLeft w:val="0"/>
                  <w:marRight w:val="0"/>
                  <w:marTop w:val="0"/>
                  <w:marBottom w:val="0"/>
                  <w:divBdr>
                    <w:top w:val="none" w:sz="0" w:space="0" w:color="auto"/>
                    <w:left w:val="none" w:sz="0" w:space="0" w:color="auto"/>
                    <w:bottom w:val="none" w:sz="0" w:space="0" w:color="auto"/>
                    <w:right w:val="none" w:sz="0" w:space="0" w:color="auto"/>
                  </w:divBdr>
                  <w:divsChild>
                    <w:div w:id="1764255289">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
                        <w:div w:id="1806043845">
                          <w:marLeft w:val="0"/>
                          <w:marRight w:val="0"/>
                          <w:marTop w:val="0"/>
                          <w:marBottom w:val="0"/>
                          <w:divBdr>
                            <w:top w:val="none" w:sz="0" w:space="0" w:color="auto"/>
                            <w:left w:val="none" w:sz="0" w:space="0" w:color="auto"/>
                            <w:bottom w:val="none" w:sz="0" w:space="0" w:color="auto"/>
                            <w:right w:val="none" w:sz="0" w:space="0" w:color="auto"/>
                          </w:divBdr>
                        </w:div>
                        <w:div w:id="702437254">
                          <w:marLeft w:val="0"/>
                          <w:marRight w:val="0"/>
                          <w:marTop w:val="0"/>
                          <w:marBottom w:val="0"/>
                          <w:divBdr>
                            <w:top w:val="none" w:sz="0" w:space="0" w:color="auto"/>
                            <w:left w:val="none" w:sz="0" w:space="0" w:color="auto"/>
                            <w:bottom w:val="none" w:sz="0" w:space="0" w:color="auto"/>
                            <w:right w:val="none" w:sz="0" w:space="0" w:color="auto"/>
                          </w:divBdr>
                        </w:div>
                        <w:div w:id="1203711422">
                          <w:marLeft w:val="0"/>
                          <w:marRight w:val="0"/>
                          <w:marTop w:val="0"/>
                          <w:marBottom w:val="0"/>
                          <w:divBdr>
                            <w:top w:val="none" w:sz="0" w:space="0" w:color="auto"/>
                            <w:left w:val="none" w:sz="0" w:space="0" w:color="auto"/>
                            <w:bottom w:val="none" w:sz="0" w:space="0" w:color="auto"/>
                            <w:right w:val="none" w:sz="0" w:space="0" w:color="auto"/>
                          </w:divBdr>
                        </w:div>
                        <w:div w:id="1482385895">
                          <w:marLeft w:val="0"/>
                          <w:marRight w:val="0"/>
                          <w:marTop w:val="0"/>
                          <w:marBottom w:val="0"/>
                          <w:divBdr>
                            <w:top w:val="none" w:sz="0" w:space="0" w:color="auto"/>
                            <w:left w:val="none" w:sz="0" w:space="0" w:color="auto"/>
                            <w:bottom w:val="none" w:sz="0" w:space="0" w:color="auto"/>
                            <w:right w:val="none" w:sz="0" w:space="0" w:color="auto"/>
                          </w:divBdr>
                        </w:div>
                        <w:div w:id="2034500949">
                          <w:marLeft w:val="0"/>
                          <w:marRight w:val="0"/>
                          <w:marTop w:val="0"/>
                          <w:marBottom w:val="0"/>
                          <w:divBdr>
                            <w:top w:val="none" w:sz="0" w:space="0" w:color="auto"/>
                            <w:left w:val="none" w:sz="0" w:space="0" w:color="auto"/>
                            <w:bottom w:val="none" w:sz="0" w:space="0" w:color="auto"/>
                            <w:right w:val="none" w:sz="0" w:space="0" w:color="auto"/>
                          </w:divBdr>
                        </w:div>
                        <w:div w:id="540092480">
                          <w:marLeft w:val="0"/>
                          <w:marRight w:val="0"/>
                          <w:marTop w:val="0"/>
                          <w:marBottom w:val="0"/>
                          <w:divBdr>
                            <w:top w:val="none" w:sz="0" w:space="0" w:color="auto"/>
                            <w:left w:val="none" w:sz="0" w:space="0" w:color="auto"/>
                            <w:bottom w:val="none" w:sz="0" w:space="0" w:color="auto"/>
                            <w:right w:val="none" w:sz="0" w:space="0" w:color="auto"/>
                          </w:divBdr>
                        </w:div>
                        <w:div w:id="786120549">
                          <w:marLeft w:val="0"/>
                          <w:marRight w:val="0"/>
                          <w:marTop w:val="0"/>
                          <w:marBottom w:val="0"/>
                          <w:divBdr>
                            <w:top w:val="none" w:sz="0" w:space="0" w:color="auto"/>
                            <w:left w:val="none" w:sz="0" w:space="0" w:color="auto"/>
                            <w:bottom w:val="none" w:sz="0" w:space="0" w:color="auto"/>
                            <w:right w:val="none" w:sz="0" w:space="0" w:color="auto"/>
                          </w:divBdr>
                        </w:div>
                        <w:div w:id="699936432">
                          <w:marLeft w:val="0"/>
                          <w:marRight w:val="0"/>
                          <w:marTop w:val="0"/>
                          <w:marBottom w:val="0"/>
                          <w:divBdr>
                            <w:top w:val="none" w:sz="0" w:space="0" w:color="auto"/>
                            <w:left w:val="none" w:sz="0" w:space="0" w:color="auto"/>
                            <w:bottom w:val="none" w:sz="0" w:space="0" w:color="auto"/>
                            <w:right w:val="none" w:sz="0" w:space="0" w:color="auto"/>
                          </w:divBdr>
                        </w:div>
                        <w:div w:id="516314931">
                          <w:marLeft w:val="0"/>
                          <w:marRight w:val="0"/>
                          <w:marTop w:val="0"/>
                          <w:marBottom w:val="0"/>
                          <w:divBdr>
                            <w:top w:val="none" w:sz="0" w:space="0" w:color="auto"/>
                            <w:left w:val="none" w:sz="0" w:space="0" w:color="auto"/>
                            <w:bottom w:val="none" w:sz="0" w:space="0" w:color="auto"/>
                            <w:right w:val="none" w:sz="0" w:space="0" w:color="auto"/>
                          </w:divBdr>
                        </w:div>
                        <w:div w:id="1699505974">
                          <w:marLeft w:val="0"/>
                          <w:marRight w:val="0"/>
                          <w:marTop w:val="0"/>
                          <w:marBottom w:val="0"/>
                          <w:divBdr>
                            <w:top w:val="none" w:sz="0" w:space="0" w:color="auto"/>
                            <w:left w:val="none" w:sz="0" w:space="0" w:color="auto"/>
                            <w:bottom w:val="none" w:sz="0" w:space="0" w:color="auto"/>
                            <w:right w:val="none" w:sz="0" w:space="0" w:color="auto"/>
                          </w:divBdr>
                        </w:div>
                        <w:div w:id="486439275">
                          <w:marLeft w:val="0"/>
                          <w:marRight w:val="0"/>
                          <w:marTop w:val="0"/>
                          <w:marBottom w:val="0"/>
                          <w:divBdr>
                            <w:top w:val="none" w:sz="0" w:space="0" w:color="auto"/>
                            <w:left w:val="none" w:sz="0" w:space="0" w:color="auto"/>
                            <w:bottom w:val="none" w:sz="0" w:space="0" w:color="auto"/>
                            <w:right w:val="none" w:sz="0" w:space="0" w:color="auto"/>
                          </w:divBdr>
                        </w:div>
                        <w:div w:id="692342301">
                          <w:marLeft w:val="0"/>
                          <w:marRight w:val="0"/>
                          <w:marTop w:val="0"/>
                          <w:marBottom w:val="0"/>
                          <w:divBdr>
                            <w:top w:val="none" w:sz="0" w:space="0" w:color="auto"/>
                            <w:left w:val="none" w:sz="0" w:space="0" w:color="auto"/>
                            <w:bottom w:val="none" w:sz="0" w:space="0" w:color="auto"/>
                            <w:right w:val="none" w:sz="0" w:space="0" w:color="auto"/>
                          </w:divBdr>
                        </w:div>
                        <w:div w:id="1381133750">
                          <w:marLeft w:val="0"/>
                          <w:marRight w:val="0"/>
                          <w:marTop w:val="0"/>
                          <w:marBottom w:val="0"/>
                          <w:divBdr>
                            <w:top w:val="none" w:sz="0" w:space="0" w:color="auto"/>
                            <w:left w:val="none" w:sz="0" w:space="0" w:color="auto"/>
                            <w:bottom w:val="none" w:sz="0" w:space="0" w:color="auto"/>
                            <w:right w:val="none" w:sz="0" w:space="0" w:color="auto"/>
                          </w:divBdr>
                        </w:div>
                        <w:div w:id="21034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56401">
      <w:bodyDiv w:val="1"/>
      <w:marLeft w:val="0"/>
      <w:marRight w:val="0"/>
      <w:marTop w:val="0"/>
      <w:marBottom w:val="0"/>
      <w:divBdr>
        <w:top w:val="none" w:sz="0" w:space="0" w:color="auto"/>
        <w:left w:val="none" w:sz="0" w:space="0" w:color="auto"/>
        <w:bottom w:val="none" w:sz="0" w:space="0" w:color="auto"/>
        <w:right w:val="none" w:sz="0" w:space="0" w:color="auto"/>
      </w:divBdr>
    </w:div>
    <w:div w:id="1227648243">
      <w:bodyDiv w:val="1"/>
      <w:marLeft w:val="0"/>
      <w:marRight w:val="0"/>
      <w:marTop w:val="0"/>
      <w:marBottom w:val="0"/>
      <w:divBdr>
        <w:top w:val="none" w:sz="0" w:space="0" w:color="auto"/>
        <w:left w:val="none" w:sz="0" w:space="0" w:color="auto"/>
        <w:bottom w:val="none" w:sz="0" w:space="0" w:color="auto"/>
        <w:right w:val="none" w:sz="0" w:space="0" w:color="auto"/>
      </w:divBdr>
    </w:div>
    <w:div w:id="1262223868">
      <w:bodyDiv w:val="1"/>
      <w:marLeft w:val="0"/>
      <w:marRight w:val="0"/>
      <w:marTop w:val="0"/>
      <w:marBottom w:val="0"/>
      <w:divBdr>
        <w:top w:val="none" w:sz="0" w:space="0" w:color="auto"/>
        <w:left w:val="none" w:sz="0" w:space="0" w:color="auto"/>
        <w:bottom w:val="none" w:sz="0" w:space="0" w:color="auto"/>
        <w:right w:val="none" w:sz="0" w:space="0" w:color="auto"/>
      </w:divBdr>
      <w:divsChild>
        <w:div w:id="591159408">
          <w:marLeft w:val="0"/>
          <w:marRight w:val="0"/>
          <w:marTop w:val="0"/>
          <w:marBottom w:val="0"/>
          <w:divBdr>
            <w:top w:val="none" w:sz="0" w:space="0" w:color="auto"/>
            <w:left w:val="none" w:sz="0" w:space="0" w:color="auto"/>
            <w:bottom w:val="none" w:sz="0" w:space="0" w:color="auto"/>
            <w:right w:val="none" w:sz="0" w:space="0" w:color="auto"/>
          </w:divBdr>
          <w:divsChild>
            <w:div w:id="2130053465">
              <w:marLeft w:val="0"/>
              <w:marRight w:val="0"/>
              <w:marTop w:val="0"/>
              <w:marBottom w:val="0"/>
              <w:divBdr>
                <w:top w:val="none" w:sz="0" w:space="0" w:color="auto"/>
                <w:left w:val="none" w:sz="0" w:space="0" w:color="auto"/>
                <w:bottom w:val="none" w:sz="0" w:space="0" w:color="auto"/>
                <w:right w:val="none" w:sz="0" w:space="0" w:color="auto"/>
              </w:divBdr>
              <w:divsChild>
                <w:div w:id="234780260">
                  <w:marLeft w:val="0"/>
                  <w:marRight w:val="0"/>
                  <w:marTop w:val="0"/>
                  <w:marBottom w:val="0"/>
                  <w:divBdr>
                    <w:top w:val="none" w:sz="0" w:space="0" w:color="auto"/>
                    <w:left w:val="none" w:sz="0" w:space="0" w:color="auto"/>
                    <w:bottom w:val="none" w:sz="0" w:space="0" w:color="auto"/>
                    <w:right w:val="none" w:sz="0" w:space="0" w:color="auto"/>
                  </w:divBdr>
                  <w:divsChild>
                    <w:div w:id="688943879">
                      <w:marLeft w:val="0"/>
                      <w:marRight w:val="0"/>
                      <w:marTop w:val="0"/>
                      <w:marBottom w:val="0"/>
                      <w:divBdr>
                        <w:top w:val="none" w:sz="0" w:space="0" w:color="auto"/>
                        <w:left w:val="none" w:sz="0" w:space="0" w:color="auto"/>
                        <w:bottom w:val="none" w:sz="0" w:space="0" w:color="auto"/>
                        <w:right w:val="none" w:sz="0" w:space="0" w:color="auto"/>
                      </w:divBdr>
                      <w:divsChild>
                        <w:div w:id="560406211">
                          <w:marLeft w:val="0"/>
                          <w:marRight w:val="0"/>
                          <w:marTop w:val="0"/>
                          <w:marBottom w:val="0"/>
                          <w:divBdr>
                            <w:top w:val="none" w:sz="0" w:space="0" w:color="auto"/>
                            <w:left w:val="none" w:sz="0" w:space="0" w:color="auto"/>
                            <w:bottom w:val="none" w:sz="0" w:space="0" w:color="auto"/>
                            <w:right w:val="none" w:sz="0" w:space="0" w:color="auto"/>
                          </w:divBdr>
                        </w:div>
                        <w:div w:id="864907234">
                          <w:marLeft w:val="0"/>
                          <w:marRight w:val="0"/>
                          <w:marTop w:val="0"/>
                          <w:marBottom w:val="0"/>
                          <w:divBdr>
                            <w:top w:val="none" w:sz="0" w:space="0" w:color="auto"/>
                            <w:left w:val="none" w:sz="0" w:space="0" w:color="auto"/>
                            <w:bottom w:val="none" w:sz="0" w:space="0" w:color="auto"/>
                            <w:right w:val="none" w:sz="0" w:space="0" w:color="auto"/>
                          </w:divBdr>
                        </w:div>
                        <w:div w:id="1532571121">
                          <w:marLeft w:val="0"/>
                          <w:marRight w:val="0"/>
                          <w:marTop w:val="0"/>
                          <w:marBottom w:val="0"/>
                          <w:divBdr>
                            <w:top w:val="none" w:sz="0" w:space="0" w:color="auto"/>
                            <w:left w:val="none" w:sz="0" w:space="0" w:color="auto"/>
                            <w:bottom w:val="none" w:sz="0" w:space="0" w:color="auto"/>
                            <w:right w:val="none" w:sz="0" w:space="0" w:color="auto"/>
                          </w:divBdr>
                        </w:div>
                        <w:div w:id="96874353">
                          <w:marLeft w:val="0"/>
                          <w:marRight w:val="0"/>
                          <w:marTop w:val="0"/>
                          <w:marBottom w:val="0"/>
                          <w:divBdr>
                            <w:top w:val="none" w:sz="0" w:space="0" w:color="auto"/>
                            <w:left w:val="none" w:sz="0" w:space="0" w:color="auto"/>
                            <w:bottom w:val="none" w:sz="0" w:space="0" w:color="auto"/>
                            <w:right w:val="none" w:sz="0" w:space="0" w:color="auto"/>
                          </w:divBdr>
                        </w:div>
                        <w:div w:id="646663005">
                          <w:marLeft w:val="0"/>
                          <w:marRight w:val="0"/>
                          <w:marTop w:val="0"/>
                          <w:marBottom w:val="0"/>
                          <w:divBdr>
                            <w:top w:val="none" w:sz="0" w:space="0" w:color="auto"/>
                            <w:left w:val="none" w:sz="0" w:space="0" w:color="auto"/>
                            <w:bottom w:val="none" w:sz="0" w:space="0" w:color="auto"/>
                            <w:right w:val="none" w:sz="0" w:space="0" w:color="auto"/>
                          </w:divBdr>
                        </w:div>
                        <w:div w:id="1486822063">
                          <w:marLeft w:val="0"/>
                          <w:marRight w:val="0"/>
                          <w:marTop w:val="0"/>
                          <w:marBottom w:val="0"/>
                          <w:divBdr>
                            <w:top w:val="none" w:sz="0" w:space="0" w:color="auto"/>
                            <w:left w:val="none" w:sz="0" w:space="0" w:color="auto"/>
                            <w:bottom w:val="none" w:sz="0" w:space="0" w:color="auto"/>
                            <w:right w:val="none" w:sz="0" w:space="0" w:color="auto"/>
                          </w:divBdr>
                        </w:div>
                        <w:div w:id="709912898">
                          <w:marLeft w:val="0"/>
                          <w:marRight w:val="0"/>
                          <w:marTop w:val="0"/>
                          <w:marBottom w:val="0"/>
                          <w:divBdr>
                            <w:top w:val="none" w:sz="0" w:space="0" w:color="auto"/>
                            <w:left w:val="none" w:sz="0" w:space="0" w:color="auto"/>
                            <w:bottom w:val="none" w:sz="0" w:space="0" w:color="auto"/>
                            <w:right w:val="none" w:sz="0" w:space="0" w:color="auto"/>
                          </w:divBdr>
                        </w:div>
                        <w:div w:id="971593046">
                          <w:marLeft w:val="0"/>
                          <w:marRight w:val="0"/>
                          <w:marTop w:val="0"/>
                          <w:marBottom w:val="0"/>
                          <w:divBdr>
                            <w:top w:val="none" w:sz="0" w:space="0" w:color="auto"/>
                            <w:left w:val="none" w:sz="0" w:space="0" w:color="auto"/>
                            <w:bottom w:val="none" w:sz="0" w:space="0" w:color="auto"/>
                            <w:right w:val="none" w:sz="0" w:space="0" w:color="auto"/>
                          </w:divBdr>
                        </w:div>
                        <w:div w:id="1446538417">
                          <w:marLeft w:val="0"/>
                          <w:marRight w:val="0"/>
                          <w:marTop w:val="0"/>
                          <w:marBottom w:val="0"/>
                          <w:divBdr>
                            <w:top w:val="none" w:sz="0" w:space="0" w:color="auto"/>
                            <w:left w:val="none" w:sz="0" w:space="0" w:color="auto"/>
                            <w:bottom w:val="none" w:sz="0" w:space="0" w:color="auto"/>
                            <w:right w:val="none" w:sz="0" w:space="0" w:color="auto"/>
                          </w:divBdr>
                        </w:div>
                        <w:div w:id="1628585511">
                          <w:marLeft w:val="0"/>
                          <w:marRight w:val="0"/>
                          <w:marTop w:val="0"/>
                          <w:marBottom w:val="0"/>
                          <w:divBdr>
                            <w:top w:val="none" w:sz="0" w:space="0" w:color="auto"/>
                            <w:left w:val="none" w:sz="0" w:space="0" w:color="auto"/>
                            <w:bottom w:val="none" w:sz="0" w:space="0" w:color="auto"/>
                            <w:right w:val="none" w:sz="0" w:space="0" w:color="auto"/>
                          </w:divBdr>
                        </w:div>
                        <w:div w:id="2046829637">
                          <w:marLeft w:val="0"/>
                          <w:marRight w:val="0"/>
                          <w:marTop w:val="0"/>
                          <w:marBottom w:val="0"/>
                          <w:divBdr>
                            <w:top w:val="none" w:sz="0" w:space="0" w:color="auto"/>
                            <w:left w:val="none" w:sz="0" w:space="0" w:color="auto"/>
                            <w:bottom w:val="none" w:sz="0" w:space="0" w:color="auto"/>
                            <w:right w:val="none" w:sz="0" w:space="0" w:color="auto"/>
                          </w:divBdr>
                        </w:div>
                        <w:div w:id="1963342419">
                          <w:marLeft w:val="0"/>
                          <w:marRight w:val="0"/>
                          <w:marTop w:val="0"/>
                          <w:marBottom w:val="0"/>
                          <w:divBdr>
                            <w:top w:val="none" w:sz="0" w:space="0" w:color="auto"/>
                            <w:left w:val="none" w:sz="0" w:space="0" w:color="auto"/>
                            <w:bottom w:val="none" w:sz="0" w:space="0" w:color="auto"/>
                            <w:right w:val="none" w:sz="0" w:space="0" w:color="auto"/>
                          </w:divBdr>
                        </w:div>
                        <w:div w:id="679547457">
                          <w:marLeft w:val="0"/>
                          <w:marRight w:val="0"/>
                          <w:marTop w:val="0"/>
                          <w:marBottom w:val="0"/>
                          <w:divBdr>
                            <w:top w:val="none" w:sz="0" w:space="0" w:color="auto"/>
                            <w:left w:val="none" w:sz="0" w:space="0" w:color="auto"/>
                            <w:bottom w:val="none" w:sz="0" w:space="0" w:color="auto"/>
                            <w:right w:val="none" w:sz="0" w:space="0" w:color="auto"/>
                          </w:divBdr>
                        </w:div>
                        <w:div w:id="1734623549">
                          <w:marLeft w:val="0"/>
                          <w:marRight w:val="0"/>
                          <w:marTop w:val="0"/>
                          <w:marBottom w:val="0"/>
                          <w:divBdr>
                            <w:top w:val="none" w:sz="0" w:space="0" w:color="auto"/>
                            <w:left w:val="none" w:sz="0" w:space="0" w:color="auto"/>
                            <w:bottom w:val="none" w:sz="0" w:space="0" w:color="auto"/>
                            <w:right w:val="none" w:sz="0" w:space="0" w:color="auto"/>
                          </w:divBdr>
                        </w:div>
                        <w:div w:id="15987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6248">
      <w:bodyDiv w:val="1"/>
      <w:marLeft w:val="0"/>
      <w:marRight w:val="0"/>
      <w:marTop w:val="0"/>
      <w:marBottom w:val="0"/>
      <w:divBdr>
        <w:top w:val="none" w:sz="0" w:space="0" w:color="auto"/>
        <w:left w:val="none" w:sz="0" w:space="0" w:color="auto"/>
        <w:bottom w:val="none" w:sz="0" w:space="0" w:color="auto"/>
        <w:right w:val="none" w:sz="0" w:space="0" w:color="auto"/>
      </w:divBdr>
      <w:divsChild>
        <w:div w:id="198786675">
          <w:marLeft w:val="0"/>
          <w:marRight w:val="0"/>
          <w:marTop w:val="0"/>
          <w:marBottom w:val="0"/>
          <w:divBdr>
            <w:top w:val="none" w:sz="0" w:space="0" w:color="auto"/>
            <w:left w:val="none" w:sz="0" w:space="0" w:color="auto"/>
            <w:bottom w:val="none" w:sz="0" w:space="0" w:color="auto"/>
            <w:right w:val="none" w:sz="0" w:space="0" w:color="auto"/>
          </w:divBdr>
          <w:divsChild>
            <w:div w:id="735859147">
              <w:marLeft w:val="0"/>
              <w:marRight w:val="0"/>
              <w:marTop w:val="0"/>
              <w:marBottom w:val="0"/>
              <w:divBdr>
                <w:top w:val="none" w:sz="0" w:space="0" w:color="auto"/>
                <w:left w:val="none" w:sz="0" w:space="0" w:color="auto"/>
                <w:bottom w:val="none" w:sz="0" w:space="0" w:color="auto"/>
                <w:right w:val="none" w:sz="0" w:space="0" w:color="auto"/>
              </w:divBdr>
              <w:divsChild>
                <w:div w:id="5986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288">
      <w:bodyDiv w:val="1"/>
      <w:marLeft w:val="0"/>
      <w:marRight w:val="0"/>
      <w:marTop w:val="0"/>
      <w:marBottom w:val="0"/>
      <w:divBdr>
        <w:top w:val="none" w:sz="0" w:space="0" w:color="auto"/>
        <w:left w:val="none" w:sz="0" w:space="0" w:color="auto"/>
        <w:bottom w:val="none" w:sz="0" w:space="0" w:color="auto"/>
        <w:right w:val="none" w:sz="0" w:space="0" w:color="auto"/>
      </w:divBdr>
      <w:divsChild>
        <w:div w:id="1858932499">
          <w:marLeft w:val="0"/>
          <w:marRight w:val="0"/>
          <w:marTop w:val="0"/>
          <w:marBottom w:val="0"/>
          <w:divBdr>
            <w:top w:val="none" w:sz="0" w:space="0" w:color="auto"/>
            <w:left w:val="none" w:sz="0" w:space="0" w:color="auto"/>
            <w:bottom w:val="none" w:sz="0" w:space="0" w:color="auto"/>
            <w:right w:val="none" w:sz="0" w:space="0" w:color="auto"/>
          </w:divBdr>
          <w:divsChild>
            <w:div w:id="1308827723">
              <w:marLeft w:val="0"/>
              <w:marRight w:val="0"/>
              <w:marTop w:val="0"/>
              <w:marBottom w:val="0"/>
              <w:divBdr>
                <w:top w:val="none" w:sz="0" w:space="0" w:color="auto"/>
                <w:left w:val="none" w:sz="0" w:space="0" w:color="auto"/>
                <w:bottom w:val="none" w:sz="0" w:space="0" w:color="auto"/>
                <w:right w:val="none" w:sz="0" w:space="0" w:color="auto"/>
              </w:divBdr>
              <w:divsChild>
                <w:div w:id="1796171985">
                  <w:marLeft w:val="0"/>
                  <w:marRight w:val="0"/>
                  <w:marTop w:val="0"/>
                  <w:marBottom w:val="0"/>
                  <w:divBdr>
                    <w:top w:val="none" w:sz="0" w:space="0" w:color="auto"/>
                    <w:left w:val="none" w:sz="0" w:space="0" w:color="auto"/>
                    <w:bottom w:val="none" w:sz="0" w:space="0" w:color="auto"/>
                    <w:right w:val="none" w:sz="0" w:space="0" w:color="auto"/>
                  </w:divBdr>
                  <w:divsChild>
                    <w:div w:id="22024893">
                      <w:marLeft w:val="0"/>
                      <w:marRight w:val="0"/>
                      <w:marTop w:val="0"/>
                      <w:marBottom w:val="0"/>
                      <w:divBdr>
                        <w:top w:val="none" w:sz="0" w:space="0" w:color="auto"/>
                        <w:left w:val="none" w:sz="0" w:space="0" w:color="auto"/>
                        <w:bottom w:val="none" w:sz="0" w:space="0" w:color="auto"/>
                        <w:right w:val="none" w:sz="0" w:space="0" w:color="auto"/>
                      </w:divBdr>
                      <w:divsChild>
                        <w:div w:id="699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54529">
      <w:bodyDiv w:val="1"/>
      <w:marLeft w:val="0"/>
      <w:marRight w:val="0"/>
      <w:marTop w:val="0"/>
      <w:marBottom w:val="0"/>
      <w:divBdr>
        <w:top w:val="none" w:sz="0" w:space="0" w:color="auto"/>
        <w:left w:val="none" w:sz="0" w:space="0" w:color="auto"/>
        <w:bottom w:val="none" w:sz="0" w:space="0" w:color="auto"/>
        <w:right w:val="none" w:sz="0" w:space="0" w:color="auto"/>
      </w:divBdr>
    </w:div>
    <w:div w:id="2075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1350</Words>
  <Characters>7967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Šimák</dc:creator>
  <cp:lastModifiedBy>Jakub Šimák</cp:lastModifiedBy>
  <cp:revision>5</cp:revision>
  <dcterms:created xsi:type="dcterms:W3CDTF">2017-04-07T07:55:00Z</dcterms:created>
  <dcterms:modified xsi:type="dcterms:W3CDTF">2017-04-07T09:36:00Z</dcterms:modified>
</cp:coreProperties>
</file>