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C" w:rsidRDefault="008C6225">
      <w:pPr>
        <w:jc w:val="center"/>
      </w:pPr>
      <w:r>
        <w:rPr>
          <w:rFonts w:ascii="Tahoma" w:hAnsi="Tahoma" w:cs="Tahoma"/>
          <w:sz w:val="32"/>
          <w:szCs w:val="32"/>
          <w:u w:val="single"/>
        </w:rPr>
        <w:t>INFO č</w:t>
      </w:r>
      <w:r w:rsidR="00153BB6">
        <w:rPr>
          <w:rFonts w:ascii="Tahoma" w:hAnsi="Tahoma" w:cs="Tahoma"/>
          <w:sz w:val="32"/>
          <w:szCs w:val="32"/>
          <w:u w:val="single"/>
        </w:rPr>
        <w:t xml:space="preserve">. </w:t>
      </w:r>
      <w:r w:rsidR="00E800B1">
        <w:rPr>
          <w:rFonts w:ascii="Tahoma" w:hAnsi="Tahoma" w:cs="Tahoma"/>
          <w:sz w:val="32"/>
          <w:szCs w:val="32"/>
          <w:u w:val="single"/>
        </w:rPr>
        <w:t>1</w:t>
      </w:r>
    </w:p>
    <w:p w:rsidR="002A6ABC" w:rsidRDefault="008C6225">
      <w:pPr>
        <w:jc w:val="center"/>
        <w:rPr>
          <w:rFonts w:ascii="Tahoma" w:eastAsia="Times New Roman" w:hAnsi="Tahoma" w:cs="Tahoma"/>
          <w:sz w:val="32"/>
          <w:szCs w:val="32"/>
          <w:u w:val="single"/>
          <w:lang w:bidi="ar-SA"/>
        </w:rPr>
      </w:pPr>
      <w:r>
        <w:rPr>
          <w:rFonts w:ascii="Tahoma" w:hAnsi="Tahoma" w:cs="Tahoma"/>
          <w:sz w:val="32"/>
          <w:szCs w:val="32"/>
          <w:u w:val="single"/>
        </w:rPr>
        <w:t>ZÁPIS ZE SCHŮZE</w:t>
      </w:r>
    </w:p>
    <w:p w:rsidR="002A6ABC" w:rsidRDefault="008C6225">
      <w:pPr>
        <w:jc w:val="center"/>
        <w:rPr>
          <w:rFonts w:ascii="Tahoma" w:eastAsia="Times New Roman" w:hAnsi="Tahoma" w:cs="Tahoma"/>
          <w:sz w:val="32"/>
          <w:szCs w:val="32"/>
          <w:u w:val="single"/>
          <w:lang w:bidi="ar-SA"/>
        </w:rPr>
      </w:pPr>
      <w:r>
        <w:rPr>
          <w:rFonts w:ascii="Tahoma" w:hAnsi="Tahoma" w:cs="Tahoma"/>
          <w:sz w:val="32"/>
          <w:szCs w:val="32"/>
          <w:u w:val="single"/>
        </w:rPr>
        <w:t xml:space="preserve"> PRAŽSKÉHO SVAZU HÁZENÉ</w:t>
      </w:r>
    </w:p>
    <w:p w:rsidR="002A6ABC" w:rsidRDefault="002A6ABC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  <w:jc w:val="center"/>
      </w:pPr>
      <w:r>
        <w:rPr>
          <w:rFonts w:ascii="Tahoma" w:hAnsi="Tahoma" w:cs="Tahoma"/>
          <w:b/>
          <w:sz w:val="21"/>
          <w:szCs w:val="21"/>
        </w:rPr>
        <w:t>3.9.2015 proběhlo další zasedání Exekutivy PSH</w:t>
      </w:r>
    </w:p>
    <w:p w:rsidR="002A6ABC" w:rsidRDefault="008C6225">
      <w:pPr>
        <w:ind w:left="360"/>
        <w:jc w:val="center"/>
      </w:pPr>
      <w:r>
        <w:rPr>
          <w:rFonts w:ascii="Tahoma" w:hAnsi="Tahoma" w:cs="Tahoma"/>
          <w:b/>
          <w:sz w:val="21"/>
          <w:szCs w:val="21"/>
        </w:rPr>
        <w:t xml:space="preserve">v zasedací místnosti </w:t>
      </w:r>
      <w:proofErr w:type="spellStart"/>
      <w:r>
        <w:rPr>
          <w:rFonts w:ascii="Tahoma" w:hAnsi="Tahoma" w:cs="Tahoma"/>
          <w:b/>
          <w:sz w:val="21"/>
          <w:szCs w:val="21"/>
        </w:rPr>
        <w:t>Intar</w:t>
      </w:r>
      <w:proofErr w:type="spellEnd"/>
      <w:r>
        <w:rPr>
          <w:rFonts w:ascii="Tahoma" w:hAnsi="Tahoma" w:cs="Tahoma"/>
          <w:b/>
          <w:sz w:val="21"/>
          <w:szCs w:val="21"/>
        </w:rPr>
        <w:t>, Americká 41,  Praha 2</w:t>
      </w:r>
    </w:p>
    <w:p w:rsidR="002A6ABC" w:rsidRDefault="002A6ABC">
      <w:pPr>
        <w:ind w:left="360"/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b/>
          <w:sz w:val="21"/>
          <w:szCs w:val="21"/>
        </w:rPr>
        <w:t xml:space="preserve">Přítomní: Kupr Jaroslav, Hrsinová Jana, Farář Pavel, Bílek Ondřej, Toman Richard,  Šimák Jakub </w:t>
      </w:r>
    </w:p>
    <w:p w:rsidR="002A6ABC" w:rsidRDefault="008C6225">
      <w:pPr>
        <w:ind w:left="360"/>
      </w:pPr>
      <w:r>
        <w:rPr>
          <w:rFonts w:ascii="Tahoma" w:hAnsi="Tahoma" w:cs="Tahoma"/>
          <w:b/>
          <w:sz w:val="21"/>
          <w:szCs w:val="21"/>
        </w:rPr>
        <w:t>Omluven: Zych Martin</w:t>
      </w:r>
    </w:p>
    <w:p w:rsidR="002A6ABC" w:rsidRDefault="002A6ABC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Projednávaná problematika:</w:t>
      </w:r>
    </w:p>
    <w:p w:rsidR="002A6ABC" w:rsidRDefault="002A6ABC">
      <w:pPr>
        <w:ind w:left="360"/>
        <w:rPr>
          <w:rFonts w:ascii="Tahoma" w:eastAsia="Times New Roman" w:hAnsi="Tahoma" w:cs="Tahoma"/>
          <w:sz w:val="28"/>
          <w:szCs w:val="28"/>
          <w:u w:val="single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sz w:val="28"/>
          <w:szCs w:val="28"/>
          <w:u w:val="single"/>
          <w:lang w:bidi="ar-SA"/>
        </w:rPr>
      </w:pPr>
      <w:r>
        <w:rPr>
          <w:rFonts w:ascii="Tahoma" w:hAnsi="Tahoma" w:cs="Tahoma"/>
          <w:sz w:val="28"/>
          <w:szCs w:val="28"/>
          <w:u w:val="single"/>
        </w:rPr>
        <w:t>1. Rozhodčí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Exekutiva PSH konstatuje zlepšení ve stavu obsazování a komunikace s rozhodčími od ustanovení nové komise vedené Martinem </w:t>
      </w:r>
      <w:proofErr w:type="spellStart"/>
      <w:r>
        <w:rPr>
          <w:rFonts w:ascii="Tahoma" w:hAnsi="Tahoma" w:cs="Tahoma"/>
          <w:sz w:val="21"/>
          <w:szCs w:val="21"/>
        </w:rPr>
        <w:t>Zychem</w:t>
      </w:r>
      <w:proofErr w:type="spellEnd"/>
      <w:r>
        <w:rPr>
          <w:rFonts w:ascii="Tahoma" w:hAnsi="Tahoma" w:cs="Tahoma"/>
          <w:sz w:val="21"/>
          <w:szCs w:val="21"/>
        </w:rPr>
        <w:t>. Ten poslal návrh na zlepšení spolupráce s oddíly, problematika byla projednána i v jeho nepřítomnosti a jeho návrh byl přijat. Jedná se o jednoduchou tabulku (naleznete již dnes na stránce PSH), kterou vyplní oddíl, když potřebuje pomoci s obsazením rozhodčích na turnaj, který pořádá. Situace je složitá, rozhodčích je stále nedostatek, ale bude-li to jen trochu možné, bude se PSH snažit oddílům vyhovět a obsazovat i mladé talentované rozhodčí. Prosíme kluby o dodržování komunikace prostřednictvím tohoto formuláře, zjednoduší tím práci sobě i komisi rozhodčích.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- Proběhlo obsazení utkání přeboru mužů a žen rozhodčími, ve kterém si rozhodčí rozebrali zápasy dle svých časových a místních možností. Rozhodčí jsou zaneseni do </w:t>
      </w:r>
      <w:proofErr w:type="spellStart"/>
      <w:r>
        <w:rPr>
          <w:rFonts w:ascii="Tahoma" w:hAnsi="Tahoma" w:cs="Tahoma"/>
          <w:sz w:val="21"/>
          <w:szCs w:val="21"/>
        </w:rPr>
        <w:t>handball</w:t>
      </w:r>
      <w:r w:rsidR="00A96FA5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netu</w:t>
      </w:r>
      <w:proofErr w:type="spellEnd"/>
      <w:r>
        <w:rPr>
          <w:rFonts w:ascii="Tahoma" w:hAnsi="Tahoma" w:cs="Tahoma"/>
          <w:sz w:val="21"/>
          <w:szCs w:val="21"/>
        </w:rPr>
        <w:t>, takže kluby vědí, kdo jim přijde pískat a stejně i rozhodčí vidí co pískají ve svém pro</w:t>
      </w:r>
      <w:r w:rsidR="00377F2F">
        <w:rPr>
          <w:rFonts w:ascii="Tahoma" w:hAnsi="Tahoma" w:cs="Tahoma"/>
          <w:sz w:val="21"/>
          <w:szCs w:val="21"/>
        </w:rPr>
        <w:t xml:space="preserve">filu na webu ČSH. Zbylých </w:t>
      </w:r>
      <w:r>
        <w:rPr>
          <w:rFonts w:ascii="Tahoma" w:hAnsi="Tahoma" w:cs="Tahoma"/>
          <w:sz w:val="21"/>
          <w:szCs w:val="21"/>
        </w:rPr>
        <w:t>několik utkání obsadí operativně KR.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- Domácí utkání týmu žen Šťáhlav přislíbil obsadit rozhodčími předseda KR Plzeňského kraje, což týmu Šťáhlav ušetří náklady za cestovné rozhodčích z větší vzdálenosti.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- Je třeba podobným způsobem dořešit pískání přeboru žen v Plzni</w:t>
      </w:r>
    </w:p>
    <w:p w:rsidR="002A6ABC" w:rsidRDefault="008C6225">
      <w:pPr>
        <w:ind w:left="360"/>
      </w:pPr>
      <w:bookmarkStart w:id="0" w:name="page"/>
      <w:bookmarkEnd w:id="0"/>
      <w:r>
        <w:rPr>
          <w:rFonts w:ascii="Tahoma" w:hAnsi="Tahoma" w:cs="Tahoma"/>
          <w:sz w:val="21"/>
          <w:szCs w:val="21"/>
        </w:rPr>
        <w:t>- O víkendu 5./6.9. proběhne v Neratovicích školení rozhodčích na licenci D, které pořádá Středočeský svaz házené. Na školení se z Prahy přihlásili 4 adepti, které po úspěšném absolvování budou postupně zapojeni do řízení žákovských turnajů v Praze.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8"/>
          <w:u w:val="single"/>
        </w:rPr>
        <w:t>2. Soutěže Pražského svazu házené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Webová stránka PSH je </w:t>
      </w:r>
      <w:hyperlink r:id="rId5" w:tgtFrame="_top">
        <w:r>
          <w:rPr>
            <w:rStyle w:val="Internetovodkaz"/>
            <w:rFonts w:ascii="Tahoma" w:hAnsi="Tahoma" w:cs="Tahoma"/>
            <w:sz w:val="21"/>
            <w:szCs w:val="21"/>
          </w:rPr>
          <w:t>http://psh.chf.cz</w:t>
        </w:r>
      </w:hyperlink>
      <w:r>
        <w:rPr>
          <w:rFonts w:ascii="Tahoma" w:hAnsi="Tahoma" w:cs="Tahoma"/>
          <w:sz w:val="21"/>
          <w:szCs w:val="21"/>
        </w:rPr>
        <w:t>.  Doporučujeme všem sledovat stránku PSH, dochází neustále k drobným úpravám. Všechny změny jsou oddílům rovněž sdělovány e-mailem. Rozpisy soutěží jsou zde již uvedeny.</w:t>
      </w:r>
    </w:p>
    <w:p w:rsidR="002A6ABC" w:rsidRDefault="002A6ABC">
      <w:pPr>
        <w:ind w:left="360"/>
        <w:rPr>
          <w:rFonts w:ascii="Tahoma" w:eastAsia="Times New Roman" w:hAnsi="Tahoma" w:cs="Times New Roman"/>
          <w:sz w:val="21"/>
          <w:szCs w:val="21"/>
          <w:lang w:bidi="ar-SA"/>
        </w:rPr>
      </w:pPr>
    </w:p>
    <w:p w:rsidR="002A6ABC" w:rsidRDefault="008C6225">
      <w:r>
        <w:rPr>
          <w:rFonts w:ascii="Tahoma" w:hAnsi="Tahoma" w:cs="Tahoma"/>
          <w:b/>
          <w:sz w:val="21"/>
          <w:szCs w:val="21"/>
        </w:rPr>
        <w:t xml:space="preserve">      Zasílací adresy zápisů o utkání přeboru dospělých i žáků a žákyň:</w:t>
      </w: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1428" w:firstLine="696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KOMPASS Czech Republic s.r.o.</w:t>
      </w:r>
    </w:p>
    <w:p w:rsidR="002A6ABC" w:rsidRDefault="008C6225">
      <w:pPr>
        <w:ind w:left="1776" w:firstLine="34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Jakub Šimák</w:t>
      </w:r>
    </w:p>
    <w:p w:rsidR="002A6ABC" w:rsidRDefault="008C6225">
      <w:pPr>
        <w:ind w:left="1416" w:firstLine="70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Doudova 3</w:t>
      </w:r>
    </w:p>
    <w:p w:rsidR="002A6ABC" w:rsidRDefault="008C6225">
      <w:pPr>
        <w:ind w:left="1776" w:firstLine="34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147 00 Praha 4</w:t>
      </w:r>
    </w:p>
    <w:p w:rsidR="002A6ABC" w:rsidRDefault="002A6ABC">
      <w:pPr>
        <w:ind w:left="1776" w:firstLine="348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2A6ABC" w:rsidRDefault="002A6ABC">
      <w:pPr>
        <w:widowControl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  <w:rPr>
          <w:sz w:val="21"/>
          <w:szCs w:val="21"/>
        </w:rPr>
      </w:pPr>
      <w:r>
        <w:rPr>
          <w:rFonts w:ascii="Tahoma" w:hAnsi="Tahoma" w:cs="Tahoma"/>
          <w:sz w:val="28"/>
          <w:szCs w:val="20"/>
          <w:u w:val="single"/>
        </w:rPr>
        <w:t>4. GRANT OD PRAŽSKÉHO MAGISTRÁTU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Grant na činnost oddílů mládeže se podařilo v letošním roce získat prostřednictvím PTU</w:t>
      </w:r>
      <w:r w:rsidR="00377F2F">
        <w:rPr>
          <w:rFonts w:ascii="Tahoma" w:hAnsi="Tahoma" w:cs="Tahoma"/>
          <w:sz w:val="21"/>
          <w:szCs w:val="21"/>
        </w:rPr>
        <w:t xml:space="preserve"> </w:t>
      </w:r>
      <w:r w:rsidR="00377F2F" w:rsidRPr="00A96FA5">
        <w:rPr>
          <w:rFonts w:ascii="Tahoma" w:hAnsi="Tahoma" w:cs="Tahoma"/>
          <w:color w:val="000000" w:themeColor="text1"/>
          <w:sz w:val="21"/>
          <w:szCs w:val="21"/>
        </w:rPr>
        <w:t>(</w:t>
      </w:r>
      <w:r w:rsidR="00A96FA5" w:rsidRPr="00A96FA5">
        <w:rPr>
          <w:rFonts w:ascii="Tahoma" w:hAnsi="Tahoma" w:cs="Tahoma"/>
          <w:color w:val="000000" w:themeColor="text1"/>
          <w:sz w:val="21"/>
          <w:szCs w:val="21"/>
        </w:rPr>
        <w:t>2.200.000</w:t>
      </w:r>
      <w:r w:rsidR="00377F2F" w:rsidRPr="00A96FA5">
        <w:rPr>
          <w:rFonts w:ascii="Tahoma" w:hAnsi="Tahoma" w:cs="Tahoma"/>
          <w:color w:val="000000" w:themeColor="text1"/>
          <w:sz w:val="21"/>
          <w:szCs w:val="21"/>
        </w:rPr>
        <w:t xml:space="preserve"> Kč)</w:t>
      </w:r>
      <w:r>
        <w:rPr>
          <w:rFonts w:ascii="Tahoma" w:hAnsi="Tahoma" w:cs="Tahoma"/>
          <w:sz w:val="21"/>
          <w:szCs w:val="21"/>
        </w:rPr>
        <w:t>. Byly podepsány smlouvy s oddíly a finanční prostředky převedeny na jejich účty. Jedná se o DHC Slavia, Sokol Kobylisy, Sokol Kobylisy II, TJ Chodov, TJ Astra, TJ Háje, Lokomotivu Vršovice, Sokol Vršovice a Duklu Praha.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Exekutivě PSH se tak s využitím grantů podařilo za poslední dva roky přinést do oddílů s mládeží přes 4 miliony korun. V této započaté grantové politice hodláme pokračovat i v budoucnu, chceme podporovat kluby, kde se pracuje s mládeží a budeme od těchto klubů potřebovat zpětnou vazbu, co se týče aktualizace stavu soutěží a členské základny. Prosíme je tedy o spolupráci.</w:t>
      </w:r>
    </w:p>
    <w:p w:rsidR="002A6ABC" w:rsidRDefault="002A6ABC">
      <w:pPr>
        <w:ind w:left="360"/>
        <w:rPr>
          <w:sz w:val="18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5. MINIHÁZENÁ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Pod patronátem Pavla Faráře a Tomáše </w:t>
      </w:r>
      <w:proofErr w:type="spellStart"/>
      <w:r>
        <w:rPr>
          <w:rFonts w:ascii="Tahoma" w:hAnsi="Tahoma" w:cs="Tahoma"/>
          <w:sz w:val="21"/>
          <w:szCs w:val="21"/>
        </w:rPr>
        <w:t>Petržaly</w:t>
      </w:r>
      <w:proofErr w:type="spellEnd"/>
      <w:r>
        <w:rPr>
          <w:rFonts w:ascii="Tahoma" w:hAnsi="Tahoma" w:cs="Tahoma"/>
          <w:sz w:val="21"/>
          <w:szCs w:val="21"/>
        </w:rPr>
        <w:t xml:space="preserve"> budou pokračovat školní ligy v házené 4+1. Stávající Pražské ligy se podaří zřejmě rozšířit o 2 ligy Kladenské a ligu Jesenickou.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Spolupráce se školami je výborná, je třeba dořešit návaznost na oddíly. Organizační pracovníci pražských oddílů budou informováni o termínech turnajů školní ligy, zástupci oddílů si tak mohou, v případě zájmu, vytipovat talentované děti přímo v akci.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6. Pokuty, vklady do soutěží PSH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Vklady do soutěží:  Účet pro zaplacení vkladu je: GEMB, 1730408-504/0600, variabilní symbol 100651, specifický symbol jsou poslední tři čísla registračního čísla oddílu.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Více informací na:</w:t>
      </w:r>
    </w:p>
    <w:p w:rsidR="002A6ABC" w:rsidRDefault="00910BB1">
      <w:pPr>
        <w:ind w:left="360"/>
      </w:pPr>
      <w:hyperlink r:id="rId6">
        <w:r w:rsidR="008C6225">
          <w:rPr>
            <w:rFonts w:ascii="Tahoma" w:hAnsi="Tahoma" w:cs="Tahoma"/>
            <w:sz w:val="21"/>
            <w:szCs w:val="21"/>
            <w:u w:val="single"/>
          </w:rPr>
          <w:t>http://psh.chf.cz/content.aspx?contentid=14598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V případě nejasností kontaktujte Marcelu </w:t>
      </w:r>
      <w:proofErr w:type="spellStart"/>
      <w:r>
        <w:rPr>
          <w:rFonts w:ascii="Tahoma" w:hAnsi="Tahoma" w:cs="Tahoma"/>
          <w:sz w:val="21"/>
          <w:szCs w:val="21"/>
        </w:rPr>
        <w:t>Železňákovou</w:t>
      </w:r>
      <w:proofErr w:type="spellEnd"/>
      <w:r>
        <w:rPr>
          <w:rFonts w:ascii="Tahoma" w:hAnsi="Tahoma" w:cs="Tahoma"/>
          <w:sz w:val="21"/>
          <w:szCs w:val="21"/>
        </w:rPr>
        <w:t xml:space="preserve"> z ČSH.</w:t>
      </w:r>
    </w:p>
    <w:p w:rsidR="002A6ABC" w:rsidRDefault="002A6ABC">
      <w:pPr>
        <w:ind w:left="360"/>
        <w:rPr>
          <w:rFonts w:ascii="Tahoma" w:eastAsia="Times New Roman" w:hAnsi="Tahoma" w:cs="Tahoma"/>
          <w:sz w:val="28"/>
          <w:szCs w:val="20"/>
          <w:u w:val="single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7. Školení trenérů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25.8.2015 proběhlo v Praze pod patronátem PSH doškolení </w:t>
      </w:r>
      <w:r w:rsidR="00377F2F">
        <w:rPr>
          <w:rFonts w:ascii="Tahoma" w:hAnsi="Tahoma" w:cs="Tahoma"/>
          <w:sz w:val="21"/>
          <w:szCs w:val="21"/>
        </w:rPr>
        <w:t xml:space="preserve">(obnovení licence) </w:t>
      </w:r>
      <w:r>
        <w:rPr>
          <w:rFonts w:ascii="Tahoma" w:hAnsi="Tahoma" w:cs="Tahoma"/>
          <w:sz w:val="21"/>
          <w:szCs w:val="21"/>
        </w:rPr>
        <w:t>trenérů a prodloužení li</w:t>
      </w:r>
      <w:r w:rsidR="00377F2F">
        <w:rPr>
          <w:rFonts w:ascii="Tahoma" w:hAnsi="Tahoma" w:cs="Tahoma"/>
          <w:sz w:val="21"/>
          <w:szCs w:val="21"/>
        </w:rPr>
        <w:t>cencí C, B i A. Zúčastnilo se 23</w:t>
      </w:r>
      <w:r>
        <w:rPr>
          <w:rFonts w:ascii="Tahoma" w:hAnsi="Tahoma" w:cs="Tahoma"/>
          <w:sz w:val="21"/>
          <w:szCs w:val="21"/>
        </w:rPr>
        <w:t xml:space="preserve"> trenérů z Prahy, Plzně, Středočeského i Jihočeského kraje.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Pro velký zájem plánuje PSH školení trenérů licence C na území Prahy. Kurz je v rozsahu 60 vyučovacích hodin (1 hodina = 45 minut) a bude realizován v odpoledních hodinách několikrát v týdnu. Předpokládaný začátek: Říjen/listopad 2015, konec: leden 2016. Vážní zájemci se mohou již nyní přihlašovat a e-mailovou adresu předsedy ČSH. Přesný termín a prostory budou stanoveny podle počtu přihlášených účastníků.</w:t>
      </w:r>
    </w:p>
    <w:p w:rsidR="002A6ABC" w:rsidRDefault="002A6ABC">
      <w:pPr>
        <w:ind w:left="360"/>
        <w:rPr>
          <w:rFonts w:ascii="Tahoma" w:eastAsia="Times New Roman" w:hAnsi="Tahoma" w:cs="Tahoma"/>
          <w:sz w:val="18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8"/>
          <w:u w:val="single"/>
        </w:rPr>
        <w:t>8. Olympijské naděje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Exekutiva PSH konstatuje, že obě trenérské dvojice (Pleva, </w:t>
      </w:r>
      <w:proofErr w:type="spellStart"/>
      <w:r>
        <w:rPr>
          <w:rFonts w:ascii="Tahoma" w:hAnsi="Tahoma" w:cs="Tahoma"/>
          <w:sz w:val="21"/>
          <w:szCs w:val="21"/>
        </w:rPr>
        <w:t>Rams</w:t>
      </w:r>
      <w:proofErr w:type="spellEnd"/>
      <w:r>
        <w:rPr>
          <w:rFonts w:ascii="Tahoma" w:hAnsi="Tahoma" w:cs="Tahoma"/>
          <w:sz w:val="21"/>
          <w:szCs w:val="21"/>
        </w:rPr>
        <w:t xml:space="preserve"> – chlapci a Stehlíková, Hrsinová – dívky) mají podepsány platné smlouvy do 30.6.2017. P</w:t>
      </w:r>
      <w:r w:rsidR="00377F2F">
        <w:rPr>
          <w:rFonts w:ascii="Tahoma" w:hAnsi="Tahoma" w:cs="Tahoma"/>
          <w:sz w:val="21"/>
          <w:szCs w:val="21"/>
        </w:rPr>
        <w:t xml:space="preserve">řed </w:t>
      </w:r>
      <w:r>
        <w:rPr>
          <w:rFonts w:ascii="Tahoma" w:hAnsi="Tahoma" w:cs="Tahoma"/>
          <w:sz w:val="21"/>
          <w:szCs w:val="21"/>
        </w:rPr>
        <w:t>uplynutí</w:t>
      </w:r>
      <w:r w:rsidR="00377F2F">
        <w:rPr>
          <w:rFonts w:ascii="Tahoma" w:hAnsi="Tahoma" w:cs="Tahoma"/>
          <w:sz w:val="21"/>
          <w:szCs w:val="21"/>
        </w:rPr>
        <w:t>m smluvní lhůty</w:t>
      </w:r>
      <w:r>
        <w:rPr>
          <w:rFonts w:ascii="Tahoma" w:hAnsi="Tahoma" w:cs="Tahoma"/>
          <w:sz w:val="21"/>
          <w:szCs w:val="21"/>
        </w:rPr>
        <w:t xml:space="preserve"> bude vyhlášeno nové řádné výběrové řízení na tyto posty. 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Exekutiva PSH ukládá trenérským dvojicím obou k</w:t>
      </w:r>
      <w:r w:rsidR="00377F2F">
        <w:rPr>
          <w:rFonts w:ascii="Tahoma" w:hAnsi="Tahoma" w:cs="Tahoma"/>
          <w:sz w:val="21"/>
          <w:szCs w:val="21"/>
        </w:rPr>
        <w:t>ategorií větší spolupráci s RHC, včet</w:t>
      </w:r>
      <w:r>
        <w:rPr>
          <w:rFonts w:ascii="Tahoma" w:hAnsi="Tahoma" w:cs="Tahoma"/>
          <w:sz w:val="21"/>
          <w:szCs w:val="21"/>
        </w:rPr>
        <w:t xml:space="preserve">ně časové koordinace akcí, součinnosti při stanovení objemu tréninkové zátěže apod. </w:t>
      </w:r>
    </w:p>
    <w:p w:rsidR="002A6ABC" w:rsidRDefault="00377F2F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Dále žádá</w:t>
      </w:r>
      <w:r w:rsidR="008C6225">
        <w:rPr>
          <w:rFonts w:ascii="Tahoma" w:hAnsi="Tahoma" w:cs="Tahoma"/>
          <w:sz w:val="21"/>
          <w:szCs w:val="21"/>
        </w:rPr>
        <w:t xml:space="preserve"> trenéry pražských celků mládeže o spolupráci s</w:t>
      </w:r>
      <w:r>
        <w:rPr>
          <w:rFonts w:ascii="Tahoma" w:hAnsi="Tahoma" w:cs="Tahoma"/>
          <w:sz w:val="21"/>
          <w:szCs w:val="21"/>
        </w:rPr>
        <w:t> </w:t>
      </w:r>
      <w:r w:rsidR="008C6225">
        <w:rPr>
          <w:rFonts w:ascii="Tahoma" w:hAnsi="Tahoma" w:cs="Tahoma"/>
          <w:sz w:val="21"/>
          <w:szCs w:val="21"/>
        </w:rPr>
        <w:t>trenéry</w:t>
      </w:r>
      <w:r>
        <w:rPr>
          <w:rFonts w:ascii="Tahoma" w:hAnsi="Tahoma" w:cs="Tahoma"/>
          <w:sz w:val="21"/>
          <w:szCs w:val="21"/>
        </w:rPr>
        <w:t xml:space="preserve"> olympijských naději</w:t>
      </w:r>
      <w:r w:rsidR="008C6225">
        <w:rPr>
          <w:rFonts w:ascii="Tahoma" w:hAnsi="Tahoma" w:cs="Tahoma"/>
          <w:sz w:val="21"/>
          <w:szCs w:val="21"/>
        </w:rPr>
        <w:t>, co se týče uvolňování hráčů a hráček na přípravné akce.</w:t>
      </w:r>
    </w:p>
    <w:p w:rsidR="002A6ABC" w:rsidRDefault="00A96FA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br/>
      </w:r>
      <w:r w:rsidR="008C6225">
        <w:rPr>
          <w:rFonts w:ascii="Tahoma" w:hAnsi="Tahoma" w:cs="Tahoma"/>
          <w:sz w:val="21"/>
          <w:szCs w:val="21"/>
        </w:rPr>
        <w:t>Dívky ročník 2002 - budou reprezentovat na LODM 2017.</w:t>
      </w:r>
    </w:p>
    <w:p w:rsidR="002A6ABC" w:rsidRDefault="008C6225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Chlapci ročník 2002 - budou reprezentovat na LODM 2017.</w:t>
      </w:r>
    </w:p>
    <w:p w:rsidR="008C6225" w:rsidRDefault="00A96FA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O programu budou informovat e-</w:t>
      </w:r>
      <w:proofErr w:type="spellStart"/>
      <w:r>
        <w:rPr>
          <w:rFonts w:ascii="Tahoma" w:hAnsi="Tahoma" w:cs="Tahoma"/>
          <w:sz w:val="21"/>
          <w:szCs w:val="21"/>
        </w:rPr>
        <w:t>mailovou</w:t>
      </w:r>
      <w:proofErr w:type="spellEnd"/>
      <w:r>
        <w:rPr>
          <w:rFonts w:ascii="Tahoma" w:hAnsi="Tahoma" w:cs="Tahoma"/>
          <w:sz w:val="21"/>
          <w:szCs w:val="21"/>
        </w:rPr>
        <w:t xml:space="preserve"> komunikací </w:t>
      </w:r>
      <w:bookmarkStart w:id="1" w:name="_GoBack"/>
      <w:bookmarkEnd w:id="1"/>
      <w:r>
        <w:rPr>
          <w:rFonts w:ascii="Tahoma" w:hAnsi="Tahoma" w:cs="Tahoma"/>
          <w:sz w:val="21"/>
          <w:szCs w:val="21"/>
        </w:rPr>
        <w:t>jednotliví trenéři výběrů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Dívky ročník 2001: testování, přípravný turnaj, kemp ON v Nymburce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Chlapci ročník 2001: Přípravný turnaj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Chlapci ročník 2000: testování, kemp ON v Nymburce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9. Kontakty</w:t>
      </w:r>
      <w:r>
        <w:rPr>
          <w:rFonts w:ascii="Tahoma" w:hAnsi="Tahoma" w:cs="Tahoma"/>
          <w:sz w:val="28"/>
          <w:szCs w:val="28"/>
          <w:u w:val="single"/>
        </w:rPr>
        <w:t xml:space="preserve"> na členy exekutivy PSH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Jaroslav KUPR – předseda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 602 140 615, e-mail:  </w:t>
      </w:r>
      <w:hyperlink r:id="rId7" w:tgtFrame="_top">
        <w:r>
          <w:rPr>
            <w:rFonts w:ascii="Tahoma" w:hAnsi="Tahoma" w:cs="Tahoma"/>
            <w:sz w:val="21"/>
            <w:szCs w:val="21"/>
          </w:rPr>
          <w:t>jaroslav.kupr@centrum.cz</w:t>
        </w:r>
      </w:hyperlink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Členové exekutivy: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Jana Hrsinová – místopředseda, odpovědná za legislativu a spolupráci s ekonomickým úsekem ČSH </w:t>
      </w:r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mobil: 606 620 404, e-mail: </w:t>
      </w:r>
      <w:hyperlink r:id="rId8">
        <w:r>
          <w:rPr>
            <w:rFonts w:ascii="Tahoma" w:hAnsi="Tahoma" w:cs="Tahoma"/>
            <w:sz w:val="21"/>
            <w:szCs w:val="21"/>
          </w:rPr>
          <w:t>krejzy.hazena@atlas.cz</w:t>
        </w:r>
      </w:hyperlink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Jakub Šimák – soutěže, administrace webu</w:t>
      </w:r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mobil:   602 393 483, e-mail: </w:t>
      </w:r>
      <w:hyperlink r:id="rId9">
        <w:r>
          <w:rPr>
            <w:rFonts w:ascii="Tahoma" w:hAnsi="Tahoma" w:cs="Tahoma"/>
            <w:sz w:val="21"/>
            <w:szCs w:val="21"/>
          </w:rPr>
          <w:t>simak@kompass.cz</w:t>
        </w:r>
      </w:hyperlink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Ondřej Bílek – odpovědný za mládež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724 054 950, e-mail:  </w:t>
      </w:r>
      <w:hyperlink r:id="rId10" w:anchor="_blank" w:history="1">
        <w:r>
          <w:rPr>
            <w:rFonts w:ascii="Tahoma" w:hAnsi="Tahoma" w:cs="Tahoma"/>
            <w:sz w:val="21"/>
            <w:szCs w:val="21"/>
          </w:rPr>
          <w:t>ondra.bil@centrum.cz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Martin Zych – odpovědný za rozhodčí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</w:t>
      </w:r>
      <w:r>
        <w:rPr>
          <w:rFonts w:ascii="Tahoma" w:hAnsi="Tahoma"/>
          <w:sz w:val="21"/>
          <w:szCs w:val="21"/>
        </w:rPr>
        <w:t xml:space="preserve">602 315 568, e-mail: </w:t>
      </w:r>
      <w:r>
        <w:rPr>
          <w:rFonts w:ascii="Tahoma" w:hAnsi="Tahoma" w:cs="Tahoma"/>
          <w:sz w:val="21"/>
          <w:szCs w:val="21"/>
        </w:rPr>
        <w:t>martin.zych@comax.cz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Pavel Farář - miniházená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724 747 364, e-mail: </w:t>
      </w:r>
      <w:hyperlink r:id="rId11" w:tgtFrame="_top">
        <w:r>
          <w:rPr>
            <w:rFonts w:ascii="Tahoma" w:hAnsi="Tahoma" w:cs="Tahoma"/>
            <w:sz w:val="21"/>
            <w:szCs w:val="21"/>
          </w:rPr>
          <w:t>fararpavel@seznam.cz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Richard Toman – styk s veřejností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725 135 572, e-mail: </w:t>
      </w:r>
      <w:hyperlink r:id="rId12" w:anchor="_blank" w:history="1">
        <w:r>
          <w:rPr>
            <w:rFonts w:ascii="Tahoma" w:hAnsi="Tahoma" w:cs="Tahoma"/>
            <w:sz w:val="21"/>
            <w:szCs w:val="21"/>
          </w:rPr>
          <w:t>richardtoman@centrum.cz</w:t>
        </w:r>
      </w:hyperlink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V Praze 6.9.2015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Jaroslav Kupr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Zpracovala: Jana Hrsinová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</w:t>
      </w:r>
      <w:r>
        <w:rPr>
          <w:rFonts w:ascii="Tahoma" w:hAnsi="Tahoma" w:cs="Tahoma"/>
          <w:sz w:val="21"/>
          <w:szCs w:val="21"/>
        </w:rPr>
        <w:tab/>
        <w:t xml:space="preserve">    předseda Exekutivy PSH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Mobil: 606 62 04 04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Mail: krejzy.hazena@atlas.cz</w:t>
      </w:r>
    </w:p>
    <w:p w:rsidR="002A6ABC" w:rsidRDefault="002A6ABC">
      <w:pPr>
        <w:ind w:left="360"/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jc w:val="center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Doručovací adresa zápisů: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Jakub Šimák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KOMPASS Czech Republic s.r.o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Doudova 3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147 00 Praha 4</w:t>
      </w:r>
    </w:p>
    <w:sectPr w:rsidR="002A6ABC" w:rsidSect="00910BB1">
      <w:pgSz w:w="11906" w:h="16838"/>
      <w:pgMar w:top="1110" w:right="1418" w:bottom="983" w:left="1418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179"/>
    <w:multiLevelType w:val="multilevel"/>
    <w:tmpl w:val="327C1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6ABC"/>
    <w:rsid w:val="00153BB6"/>
    <w:rsid w:val="002A6ABC"/>
    <w:rsid w:val="00377F2F"/>
    <w:rsid w:val="008C6225"/>
    <w:rsid w:val="00910BB1"/>
    <w:rsid w:val="00A96FA5"/>
    <w:rsid w:val="00E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0BB1"/>
    <w:pPr>
      <w:keepNext/>
      <w:widowControl w:val="0"/>
      <w:shd w:val="clear" w:color="auto" w:fill="FFFFFF"/>
      <w:suppressAutoHyphens/>
    </w:pPr>
  </w:style>
  <w:style w:type="paragraph" w:styleId="Nadpis2">
    <w:name w:val="heading 2"/>
    <w:basedOn w:val="Normln"/>
    <w:next w:val="Tlotextu"/>
    <w:rsid w:val="00910BB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10BB1"/>
  </w:style>
  <w:style w:type="character" w:customStyle="1" w:styleId="WW8Num1z1">
    <w:name w:val="WW8Num1z1"/>
    <w:rsid w:val="00910BB1"/>
  </w:style>
  <w:style w:type="character" w:customStyle="1" w:styleId="WW8Num1z2">
    <w:name w:val="WW8Num1z2"/>
    <w:rsid w:val="00910BB1"/>
  </w:style>
  <w:style w:type="character" w:customStyle="1" w:styleId="WW8Num1z3">
    <w:name w:val="WW8Num1z3"/>
    <w:rsid w:val="00910BB1"/>
  </w:style>
  <w:style w:type="character" w:customStyle="1" w:styleId="WW8Num1z4">
    <w:name w:val="WW8Num1z4"/>
    <w:rsid w:val="00910BB1"/>
  </w:style>
  <w:style w:type="character" w:customStyle="1" w:styleId="WW8Num1z5">
    <w:name w:val="WW8Num1z5"/>
    <w:rsid w:val="00910BB1"/>
  </w:style>
  <w:style w:type="character" w:customStyle="1" w:styleId="WW8Num1z6">
    <w:name w:val="WW8Num1z6"/>
    <w:rsid w:val="00910BB1"/>
  </w:style>
  <w:style w:type="character" w:customStyle="1" w:styleId="WW8Num1z7">
    <w:name w:val="WW8Num1z7"/>
    <w:rsid w:val="00910BB1"/>
  </w:style>
  <w:style w:type="character" w:customStyle="1" w:styleId="WW8Num1z8">
    <w:name w:val="WW8Num1z8"/>
    <w:rsid w:val="00910BB1"/>
  </w:style>
  <w:style w:type="character" w:customStyle="1" w:styleId="WW8Num2z0">
    <w:name w:val="WW8Num2z0"/>
    <w:rsid w:val="00910BB1"/>
  </w:style>
  <w:style w:type="character" w:customStyle="1" w:styleId="WW8Num2z1">
    <w:name w:val="WW8Num2z1"/>
    <w:rsid w:val="00910BB1"/>
  </w:style>
  <w:style w:type="character" w:customStyle="1" w:styleId="WW8Num2z2">
    <w:name w:val="WW8Num2z2"/>
    <w:rsid w:val="00910BB1"/>
  </w:style>
  <w:style w:type="character" w:customStyle="1" w:styleId="WW8Num2z3">
    <w:name w:val="WW8Num2z3"/>
    <w:rsid w:val="00910BB1"/>
  </w:style>
  <w:style w:type="character" w:customStyle="1" w:styleId="WW8Num2z4">
    <w:name w:val="WW8Num2z4"/>
    <w:rsid w:val="00910BB1"/>
  </w:style>
  <w:style w:type="character" w:customStyle="1" w:styleId="WW8Num2z5">
    <w:name w:val="WW8Num2z5"/>
    <w:rsid w:val="00910BB1"/>
  </w:style>
  <w:style w:type="character" w:customStyle="1" w:styleId="WW8Num2z6">
    <w:name w:val="WW8Num2z6"/>
    <w:rsid w:val="00910BB1"/>
  </w:style>
  <w:style w:type="character" w:customStyle="1" w:styleId="WW8Num2z7">
    <w:name w:val="WW8Num2z7"/>
    <w:rsid w:val="00910BB1"/>
  </w:style>
  <w:style w:type="character" w:customStyle="1" w:styleId="WW8Num2z8">
    <w:name w:val="WW8Num2z8"/>
    <w:rsid w:val="00910BB1"/>
  </w:style>
  <w:style w:type="character" w:customStyle="1" w:styleId="Internetovodkaz">
    <w:name w:val="Internetový odkaz"/>
    <w:basedOn w:val="Standardnpsmoodstavce"/>
    <w:rsid w:val="00910BB1"/>
    <w:rPr>
      <w:color w:val="0000FF"/>
      <w:u w:val="single"/>
    </w:rPr>
  </w:style>
  <w:style w:type="character" w:customStyle="1" w:styleId="Silnzdraznn">
    <w:name w:val="Silné zdůraznění"/>
    <w:basedOn w:val="Standardnpsmoodstavce"/>
    <w:rsid w:val="00910BB1"/>
    <w:rPr>
      <w:b/>
      <w:bCs/>
    </w:rPr>
  </w:style>
  <w:style w:type="paragraph" w:customStyle="1" w:styleId="Nadpis">
    <w:name w:val="Nadpis"/>
    <w:basedOn w:val="Normln"/>
    <w:next w:val="Tlotextu"/>
    <w:rsid w:val="00910BB1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rsid w:val="00910BB1"/>
    <w:pPr>
      <w:spacing w:after="120"/>
    </w:pPr>
  </w:style>
  <w:style w:type="paragraph" w:styleId="Seznam">
    <w:name w:val="List"/>
    <w:basedOn w:val="Tlotextu"/>
    <w:rsid w:val="00910BB1"/>
  </w:style>
  <w:style w:type="paragraph" w:styleId="Titulek">
    <w:name w:val="caption"/>
    <w:basedOn w:val="Normln"/>
    <w:rsid w:val="00910B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10BB1"/>
    <w:pPr>
      <w:suppressLineNumbers/>
    </w:pPr>
  </w:style>
  <w:style w:type="paragraph" w:styleId="Normlnweb">
    <w:name w:val="Normal (Web)"/>
    <w:basedOn w:val="Normln"/>
    <w:rsid w:val="00910BB1"/>
    <w:pPr>
      <w:spacing w:before="280" w:after="280"/>
    </w:pPr>
  </w:style>
  <w:style w:type="paragraph" w:customStyle="1" w:styleId="Pedformtovantext">
    <w:name w:val="Předformátovaný text"/>
    <w:basedOn w:val="Normln"/>
    <w:rsid w:val="00910BB1"/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rsid w:val="00910BB1"/>
  </w:style>
  <w:style w:type="numbering" w:customStyle="1" w:styleId="WW8Num2">
    <w:name w:val="WW8Num2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zy.hazena@atl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kupr@centrum.cz" TargetMode="External"/><Relationship Id="rId12" Type="http://schemas.openxmlformats.org/officeDocument/2006/relationships/hyperlink" Target="http://amail.centrum.cz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h.chf.cz/content.aspx?contentid=14598" TargetMode="External"/><Relationship Id="rId11" Type="http://schemas.openxmlformats.org/officeDocument/2006/relationships/hyperlink" Target="mailto:fararpavel@seznam.cz" TargetMode="External"/><Relationship Id="rId5" Type="http://schemas.openxmlformats.org/officeDocument/2006/relationships/hyperlink" Target="http://psh.chf.cz/" TargetMode="External"/><Relationship Id="rId10" Type="http://schemas.openxmlformats.org/officeDocument/2006/relationships/hyperlink" Target="http://amail.centrum.cz/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ak@kompas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Jakub</dc:creator>
  <cp:lastModifiedBy>Jakub Šimák</cp:lastModifiedBy>
  <cp:revision>4</cp:revision>
  <dcterms:created xsi:type="dcterms:W3CDTF">2015-09-15T08:53:00Z</dcterms:created>
  <dcterms:modified xsi:type="dcterms:W3CDTF">2015-09-15T08:53:00Z</dcterms:modified>
  <dc:language>cs-CZ</dc:language>
</cp:coreProperties>
</file>